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CF35" w14:textId="77777777" w:rsidR="00D30F1D" w:rsidRPr="00D46791" w:rsidRDefault="00D30F1D" w:rsidP="00D30F1D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bookmarkStart w:id="0" w:name="_GoBack"/>
      <w:bookmarkEnd w:id="0"/>
      <w:r w:rsidRPr="00D46791">
        <w:rPr>
          <w:rFonts w:ascii="Arial" w:hAnsi="Arial" w:cs="Arial"/>
          <w:b/>
          <w:bCs/>
          <w:color w:val="002060"/>
          <w:sz w:val="20"/>
          <w:szCs w:val="20"/>
        </w:rPr>
        <w:t>INFORMACJA DLA RODZICÓW</w:t>
      </w:r>
    </w:p>
    <w:p w14:paraId="2AECF494" w14:textId="139C29EA" w:rsidR="00D30F1D" w:rsidRPr="00D46791" w:rsidRDefault="00D30F1D" w:rsidP="00D30F1D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D46791">
        <w:rPr>
          <w:rFonts w:ascii="Arial" w:hAnsi="Arial" w:cs="Arial"/>
          <w:b/>
          <w:bCs/>
          <w:color w:val="002060"/>
          <w:sz w:val="20"/>
          <w:szCs w:val="20"/>
        </w:rPr>
        <w:t xml:space="preserve">Ubezpieczenie następstw nieszczęśliwych wypadków uczniów w </w:t>
      </w:r>
      <w:r w:rsidR="005A56FF" w:rsidRPr="005A56FF">
        <w:rPr>
          <w:rFonts w:ascii="Arial" w:hAnsi="Arial" w:cs="Arial"/>
          <w:b/>
          <w:bCs/>
          <w:color w:val="002060"/>
          <w:sz w:val="20"/>
          <w:szCs w:val="20"/>
        </w:rPr>
        <w:t>SZKO</w:t>
      </w:r>
      <w:r w:rsidR="005A56FF">
        <w:rPr>
          <w:rFonts w:ascii="Arial" w:hAnsi="Arial" w:cs="Arial"/>
          <w:b/>
          <w:bCs/>
          <w:color w:val="002060"/>
          <w:sz w:val="20"/>
          <w:szCs w:val="20"/>
        </w:rPr>
        <w:t>LE</w:t>
      </w:r>
      <w:r w:rsidR="005A56FF" w:rsidRPr="005A56FF">
        <w:rPr>
          <w:rFonts w:ascii="Arial" w:hAnsi="Arial" w:cs="Arial"/>
          <w:b/>
          <w:bCs/>
          <w:color w:val="002060"/>
          <w:sz w:val="20"/>
          <w:szCs w:val="20"/>
        </w:rPr>
        <w:t xml:space="preserve"> PODSTAWOW</w:t>
      </w:r>
      <w:r w:rsidR="005A56FF">
        <w:rPr>
          <w:rFonts w:ascii="Arial" w:hAnsi="Arial" w:cs="Arial"/>
          <w:b/>
          <w:bCs/>
          <w:color w:val="002060"/>
          <w:sz w:val="20"/>
          <w:szCs w:val="20"/>
        </w:rPr>
        <w:t>EJ</w:t>
      </w:r>
      <w:r w:rsidR="005A56FF" w:rsidRPr="005A56FF">
        <w:rPr>
          <w:rFonts w:ascii="Arial" w:hAnsi="Arial" w:cs="Arial"/>
          <w:b/>
          <w:bCs/>
          <w:color w:val="002060"/>
          <w:sz w:val="20"/>
          <w:szCs w:val="20"/>
        </w:rPr>
        <w:t xml:space="preserve"> IM. JANA BRZECHWY W PAPROTNI</w:t>
      </w:r>
      <w:r w:rsidR="005A56FF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D46791">
        <w:rPr>
          <w:rFonts w:ascii="Arial" w:hAnsi="Arial" w:cs="Arial"/>
          <w:b/>
          <w:bCs/>
          <w:color w:val="002060"/>
          <w:sz w:val="20"/>
          <w:szCs w:val="20"/>
        </w:rPr>
        <w:t>w roku szkolnym 2022/2023</w:t>
      </w:r>
    </w:p>
    <w:p w14:paraId="1CB4CEA4" w14:textId="5268FDDA" w:rsidR="00AE07C1" w:rsidRPr="00341526" w:rsidRDefault="00583DAB" w:rsidP="007F5D65">
      <w:pPr>
        <w:spacing w:after="0"/>
        <w:rPr>
          <w:rFonts w:ascii="Arial" w:hAnsi="Arial" w:cs="Arial"/>
          <w:b/>
          <w:smallCaps/>
          <w:sz w:val="20"/>
          <w:szCs w:val="20"/>
        </w:rPr>
      </w:pPr>
      <w:r w:rsidRPr="0034152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706"/>
        <w:gridCol w:w="6217"/>
      </w:tblGrid>
      <w:tr w:rsidR="00D30F1D" w:rsidRPr="00341526" w14:paraId="4BFAE9CC" w14:textId="77777777" w:rsidTr="00477E1F">
        <w:trPr>
          <w:trHeight w:val="258"/>
        </w:trPr>
        <w:tc>
          <w:tcPr>
            <w:tcW w:w="2992" w:type="dxa"/>
          </w:tcPr>
          <w:p w14:paraId="1D179188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Nr polisy ubezpieczeniowej </w:t>
            </w:r>
          </w:p>
        </w:tc>
        <w:tc>
          <w:tcPr>
            <w:tcW w:w="7408" w:type="dxa"/>
          </w:tcPr>
          <w:p w14:paraId="2C36C39B" w14:textId="0A0214A1" w:rsidR="00D30F1D" w:rsidRPr="005A56FF" w:rsidRDefault="005A56FF" w:rsidP="00477E1F">
            <w:pPr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</w:pPr>
            <w:r w:rsidRPr="005A56FF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Policy_EDUAP_110143</w:t>
            </w:r>
          </w:p>
        </w:tc>
      </w:tr>
      <w:tr w:rsidR="00D30F1D" w:rsidRPr="00341526" w14:paraId="36BDDFC5" w14:textId="77777777" w:rsidTr="00477E1F">
        <w:trPr>
          <w:trHeight w:val="250"/>
        </w:trPr>
        <w:tc>
          <w:tcPr>
            <w:tcW w:w="2992" w:type="dxa"/>
          </w:tcPr>
          <w:p w14:paraId="73E824CD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Ubezpieczyciel</w:t>
            </w:r>
          </w:p>
        </w:tc>
        <w:tc>
          <w:tcPr>
            <w:tcW w:w="7408" w:type="dxa"/>
          </w:tcPr>
          <w:p w14:paraId="2BD8C9AE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proofErr w:type="spellStart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InterRisk</w:t>
            </w:r>
            <w:proofErr w:type="spellEnd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 TU S.A. </w:t>
            </w:r>
            <w:proofErr w:type="spellStart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Vienna</w:t>
            </w:r>
            <w:proofErr w:type="spellEnd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Insurance</w:t>
            </w:r>
            <w:proofErr w:type="spellEnd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Group</w:t>
            </w:r>
            <w:proofErr w:type="spellEnd"/>
          </w:p>
        </w:tc>
      </w:tr>
      <w:tr w:rsidR="00D30F1D" w:rsidRPr="00341526" w14:paraId="44F7AC61" w14:textId="77777777" w:rsidTr="00477E1F">
        <w:trPr>
          <w:trHeight w:val="258"/>
        </w:trPr>
        <w:tc>
          <w:tcPr>
            <w:tcW w:w="2992" w:type="dxa"/>
          </w:tcPr>
          <w:p w14:paraId="2D3E4DF4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7408" w:type="dxa"/>
          </w:tcPr>
          <w:p w14:paraId="4A4144C2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15 000 zł</w:t>
            </w:r>
          </w:p>
        </w:tc>
      </w:tr>
      <w:tr w:rsidR="00D30F1D" w:rsidRPr="00341526" w14:paraId="260415FB" w14:textId="77777777" w:rsidTr="00477E1F">
        <w:trPr>
          <w:trHeight w:val="258"/>
        </w:trPr>
        <w:tc>
          <w:tcPr>
            <w:tcW w:w="2992" w:type="dxa"/>
          </w:tcPr>
          <w:p w14:paraId="6C9CE046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Składka od ucznia</w:t>
            </w:r>
          </w:p>
        </w:tc>
        <w:tc>
          <w:tcPr>
            <w:tcW w:w="7408" w:type="dxa"/>
          </w:tcPr>
          <w:p w14:paraId="5954D1DE" w14:textId="0FB74CB1" w:rsidR="00D30F1D" w:rsidRPr="002A057D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A057D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1668BA" w:rsidRPr="002A057D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  <w:r w:rsidRPr="002A057D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30F1D" w:rsidRPr="00341526" w14:paraId="5EFDF96D" w14:textId="77777777" w:rsidTr="00477E1F">
        <w:trPr>
          <w:trHeight w:val="250"/>
        </w:trPr>
        <w:tc>
          <w:tcPr>
            <w:tcW w:w="2992" w:type="dxa"/>
          </w:tcPr>
          <w:p w14:paraId="05CBF9FB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Okres ubezpieczenia</w:t>
            </w:r>
          </w:p>
        </w:tc>
        <w:tc>
          <w:tcPr>
            <w:tcW w:w="7408" w:type="dxa"/>
          </w:tcPr>
          <w:p w14:paraId="7D41C3B5" w14:textId="58412EFD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01.09.2022 r. – 31.08.2023 r.</w:t>
            </w:r>
          </w:p>
        </w:tc>
      </w:tr>
      <w:tr w:rsidR="00D30F1D" w:rsidRPr="00341526" w14:paraId="0ED7CD14" w14:textId="77777777" w:rsidTr="00477E1F">
        <w:trPr>
          <w:trHeight w:val="508"/>
        </w:trPr>
        <w:tc>
          <w:tcPr>
            <w:tcW w:w="2992" w:type="dxa"/>
          </w:tcPr>
          <w:p w14:paraId="5056C268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Czasowy i terytorialny zakres ochrony</w:t>
            </w:r>
          </w:p>
        </w:tc>
        <w:tc>
          <w:tcPr>
            <w:tcW w:w="7408" w:type="dxa"/>
          </w:tcPr>
          <w:p w14:paraId="2B6CFAA1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Ochrona 24 godziny na dobę, na całym świecie</w:t>
            </w:r>
          </w:p>
        </w:tc>
      </w:tr>
      <w:tr w:rsidR="00D30F1D" w:rsidRPr="00341526" w14:paraId="323CFB45" w14:textId="77777777" w:rsidTr="00477E1F">
        <w:trPr>
          <w:trHeight w:val="258"/>
        </w:trPr>
        <w:tc>
          <w:tcPr>
            <w:tcW w:w="2992" w:type="dxa"/>
          </w:tcPr>
          <w:p w14:paraId="07E342E6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Wyczynowe uprawianie sportu</w:t>
            </w:r>
          </w:p>
        </w:tc>
        <w:tc>
          <w:tcPr>
            <w:tcW w:w="7408" w:type="dxa"/>
          </w:tcPr>
          <w:p w14:paraId="348A21BC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Objęte ochroną, bez zwyżki składki </w:t>
            </w:r>
          </w:p>
        </w:tc>
      </w:tr>
      <w:tr w:rsidR="00D30F1D" w:rsidRPr="00341526" w14:paraId="5B5DBDFE" w14:textId="77777777" w:rsidTr="00477E1F">
        <w:trPr>
          <w:trHeight w:val="756"/>
        </w:trPr>
        <w:tc>
          <w:tcPr>
            <w:tcW w:w="2992" w:type="dxa"/>
          </w:tcPr>
          <w:p w14:paraId="688054F7" w14:textId="77777777" w:rsidR="00D30F1D" w:rsidRPr="00D46791" w:rsidRDefault="00D30F1D" w:rsidP="00477E1F">
            <w:pPr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Wypłata świadczeń</w:t>
            </w:r>
          </w:p>
        </w:tc>
        <w:tc>
          <w:tcPr>
            <w:tcW w:w="7408" w:type="dxa"/>
          </w:tcPr>
          <w:p w14:paraId="1E486BD6" w14:textId="77777777" w:rsidR="00D30F1D" w:rsidRPr="00D46791" w:rsidRDefault="00D30F1D" w:rsidP="00477E1F">
            <w:pPr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</w:pPr>
            <w:r w:rsidRPr="00D46791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Bez powoływania komisji lekarskiej, na podstawie zgłoszenia szkody i dokumentacji medycznej oraz innych dokumentów. Stopień uszczerbku na zdrowiu oraz wysokość świadczenia ustalane są na podstawie OWU i warunków szczególnych oraz </w:t>
            </w:r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Tabeli Norm Uszczerbku na Zdrowiu </w:t>
            </w:r>
            <w:proofErr w:type="spellStart"/>
            <w:r w:rsidRPr="00D46791">
              <w:rPr>
                <w:rFonts w:ascii="Arial" w:eastAsiaTheme="minorEastAsia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InterRisk</w:t>
            </w:r>
            <w:proofErr w:type="spellEnd"/>
            <w:r w:rsidRPr="00D46791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6EBB512" w14:textId="77777777" w:rsidR="00D30F1D" w:rsidRDefault="00D30F1D" w:rsidP="009459A6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41B594D" w14:textId="6A101B14" w:rsidR="00974001" w:rsidRPr="007C3DA4" w:rsidRDefault="008C364A" w:rsidP="009459A6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7C3DA4">
        <w:rPr>
          <w:rFonts w:ascii="Arial" w:hAnsi="Arial" w:cs="Arial"/>
          <w:b/>
          <w:color w:val="002060"/>
          <w:sz w:val="20"/>
          <w:szCs w:val="20"/>
        </w:rPr>
        <w:t xml:space="preserve">Ubezpieczenie w </w:t>
      </w:r>
      <w:r w:rsidR="00467145" w:rsidRPr="007C3DA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E47E23" w:rsidRPr="007C3DA4">
        <w:rPr>
          <w:rFonts w:ascii="Arial" w:hAnsi="Arial" w:cs="Arial"/>
          <w:b/>
          <w:color w:val="002060"/>
          <w:sz w:val="20"/>
          <w:szCs w:val="20"/>
        </w:rPr>
        <w:t>InterRisk</w:t>
      </w:r>
      <w:proofErr w:type="spellEnd"/>
      <w:r w:rsidR="00BC6BEE" w:rsidRPr="007C3DA4">
        <w:rPr>
          <w:rFonts w:ascii="Arial" w:hAnsi="Arial" w:cs="Arial"/>
          <w:b/>
          <w:color w:val="002060"/>
          <w:sz w:val="20"/>
          <w:szCs w:val="20"/>
        </w:rPr>
        <w:t xml:space="preserve"> TU S.A. </w:t>
      </w:r>
      <w:r w:rsidR="00E47E23" w:rsidRPr="007C3DA4">
        <w:rPr>
          <w:rFonts w:ascii="Arial" w:hAnsi="Arial" w:cs="Arial"/>
          <w:b/>
          <w:color w:val="002060"/>
          <w:sz w:val="20"/>
          <w:szCs w:val="20"/>
        </w:rPr>
        <w:t xml:space="preserve">VIG </w:t>
      </w:r>
      <w:r w:rsidR="00BC6BEE" w:rsidRPr="007C3DA4">
        <w:rPr>
          <w:rFonts w:ascii="Arial" w:hAnsi="Arial" w:cs="Arial"/>
          <w:b/>
          <w:color w:val="002060"/>
          <w:sz w:val="20"/>
          <w:szCs w:val="20"/>
        </w:rPr>
        <w:t>gwarantuje m.in.:</w:t>
      </w:r>
    </w:p>
    <w:p w14:paraId="449CC194" w14:textId="53B814B2" w:rsidR="002F7DE8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bookmarkStart w:id="1" w:name="_Hlk40682844"/>
      <w:r w:rsidRPr="007D0F79">
        <w:rPr>
          <w:rFonts w:ascii="Arial" w:hAnsi="Arial" w:cs="Arial"/>
          <w:bCs/>
          <w:color w:val="002060"/>
          <w:sz w:val="19"/>
          <w:szCs w:val="19"/>
        </w:rPr>
        <w:t>B</w:t>
      </w:r>
      <w:r w:rsidR="00E47E23" w:rsidRPr="007D0F79">
        <w:rPr>
          <w:rFonts w:ascii="Arial" w:hAnsi="Arial" w:cs="Arial"/>
          <w:bCs/>
          <w:color w:val="002060"/>
          <w:sz w:val="19"/>
          <w:szCs w:val="19"/>
        </w:rPr>
        <w:t xml:space="preserve">ardzo </w:t>
      </w:r>
      <w:r w:rsidR="002F7DE8" w:rsidRPr="007D0F79">
        <w:rPr>
          <w:rFonts w:ascii="Arial" w:hAnsi="Arial" w:cs="Arial"/>
          <w:bCs/>
          <w:color w:val="002060"/>
          <w:sz w:val="19"/>
          <w:szCs w:val="19"/>
        </w:rPr>
        <w:t>szeroki zakres ubezpieczenia</w:t>
      </w:r>
      <w:r w:rsidR="00B638FC" w:rsidRPr="007D0F79">
        <w:rPr>
          <w:rFonts w:ascii="Arial" w:hAnsi="Arial" w:cs="Arial"/>
          <w:bCs/>
          <w:color w:val="002060"/>
          <w:sz w:val="19"/>
          <w:szCs w:val="19"/>
        </w:rPr>
        <w:t xml:space="preserve"> przy korzystnej składce od osoby</w:t>
      </w:r>
      <w:r w:rsidR="00341526" w:rsidRPr="007D0F79">
        <w:rPr>
          <w:rFonts w:ascii="Arial" w:hAnsi="Arial" w:cs="Arial"/>
          <w:bCs/>
          <w:color w:val="002060"/>
          <w:sz w:val="19"/>
          <w:szCs w:val="19"/>
        </w:rPr>
        <w:t xml:space="preserve"> (szczegóły na 2 stronie)</w:t>
      </w:r>
    </w:p>
    <w:p w14:paraId="6115D18B" w14:textId="2BB418ED" w:rsidR="00737E9C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O</w:t>
      </w:r>
      <w:r w:rsidR="00737E9C" w:rsidRPr="007D0F79">
        <w:rPr>
          <w:rFonts w:ascii="Arial" w:hAnsi="Arial" w:cs="Arial"/>
          <w:bCs/>
          <w:color w:val="002060"/>
          <w:sz w:val="19"/>
          <w:szCs w:val="19"/>
        </w:rPr>
        <w:t>chronę 24 h/dobę na terenie całego świata</w:t>
      </w:r>
    </w:p>
    <w:p w14:paraId="42D0D8B1" w14:textId="56145C5A" w:rsidR="00737E9C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R</w:t>
      </w:r>
      <w:r w:rsidR="00737E9C" w:rsidRPr="007D0F79">
        <w:rPr>
          <w:rFonts w:ascii="Arial" w:hAnsi="Arial" w:cs="Arial"/>
          <w:bCs/>
          <w:color w:val="002060"/>
          <w:sz w:val="19"/>
          <w:szCs w:val="19"/>
        </w:rPr>
        <w:t xml:space="preserve">ozbudowane tabele świadczeń za uszczerbek na zdrowiu </w:t>
      </w:r>
    </w:p>
    <w:p w14:paraId="3BD1665E" w14:textId="76362491" w:rsidR="00B638FC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W</w:t>
      </w:r>
      <w:r w:rsidR="00B638FC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yczynowe uprawianie sportu w zakresie bez zwyżki składki</w:t>
      </w:r>
    </w:p>
    <w:p w14:paraId="61ECBE38" w14:textId="44A6723D" w:rsidR="00AC628E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Ś</w:t>
      </w:r>
      <w:r w:rsidR="00AC628E" w:rsidRPr="007D0F79">
        <w:rPr>
          <w:rFonts w:ascii="Arial" w:hAnsi="Arial" w:cs="Arial"/>
          <w:bCs/>
          <w:color w:val="002060"/>
          <w:sz w:val="19"/>
          <w:szCs w:val="19"/>
        </w:rPr>
        <w:t xml:space="preserve">wiadczenie za pobyt w szpitalu w wyniku NW </w:t>
      </w:r>
      <w:r w:rsidR="007F2743" w:rsidRPr="007D0F79">
        <w:rPr>
          <w:rFonts w:ascii="Arial" w:hAnsi="Arial" w:cs="Arial"/>
          <w:bCs/>
          <w:color w:val="002060"/>
          <w:sz w:val="19"/>
          <w:szCs w:val="19"/>
        </w:rPr>
        <w:t>w zakresie</w:t>
      </w:r>
      <w:r w:rsidR="005502CB" w:rsidRPr="007D0F79">
        <w:rPr>
          <w:rFonts w:ascii="Arial" w:hAnsi="Arial" w:cs="Arial"/>
          <w:bCs/>
          <w:color w:val="002060"/>
          <w:sz w:val="19"/>
          <w:szCs w:val="19"/>
        </w:rPr>
        <w:t xml:space="preserve"> </w:t>
      </w:r>
      <w:r w:rsidR="005502CB" w:rsidRPr="007D0F79">
        <w:rPr>
          <w:rFonts w:ascii="Arial" w:hAnsi="Arial" w:cs="Arial"/>
          <w:bCs/>
          <w:color w:val="C00000"/>
          <w:sz w:val="19"/>
          <w:szCs w:val="19"/>
        </w:rPr>
        <w:t>w kwocie 100 zł za dzień pobytu</w:t>
      </w:r>
    </w:p>
    <w:p w14:paraId="524A5797" w14:textId="0E3E26AA" w:rsidR="007F2743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Ś</w:t>
      </w:r>
      <w:r w:rsidR="00B5280A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wiadczenie za pobyt w szpitalu w wyniku choroby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 xml:space="preserve"> </w:t>
      </w:r>
      <w:r w:rsidR="00B638FC" w:rsidRPr="007D0F79">
        <w:rPr>
          <w:rFonts w:ascii="Arial" w:hAnsi="Arial" w:cs="Arial"/>
          <w:bCs/>
          <w:color w:val="002060"/>
          <w:sz w:val="19"/>
          <w:szCs w:val="19"/>
        </w:rPr>
        <w:t xml:space="preserve">(w tym covid-19) 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 xml:space="preserve">w zakresie </w:t>
      </w:r>
      <w:r w:rsidR="005502CB" w:rsidRPr="007D0F79">
        <w:rPr>
          <w:rFonts w:ascii="Arial" w:hAnsi="Arial" w:cs="Arial"/>
          <w:bCs/>
          <w:color w:val="C00000"/>
          <w:sz w:val="19"/>
          <w:szCs w:val="19"/>
        </w:rPr>
        <w:t xml:space="preserve">w kwocie </w:t>
      </w:r>
      <w:r w:rsidR="00897EA3" w:rsidRPr="007D0F79">
        <w:rPr>
          <w:rFonts w:ascii="Arial" w:hAnsi="Arial" w:cs="Arial"/>
          <w:bCs/>
          <w:color w:val="C00000"/>
          <w:sz w:val="19"/>
          <w:szCs w:val="19"/>
        </w:rPr>
        <w:t>10</w:t>
      </w:r>
      <w:r w:rsidR="005502CB" w:rsidRPr="007D0F79">
        <w:rPr>
          <w:rFonts w:ascii="Arial" w:hAnsi="Arial" w:cs="Arial"/>
          <w:bCs/>
          <w:color w:val="C00000"/>
          <w:sz w:val="19"/>
          <w:szCs w:val="19"/>
        </w:rPr>
        <w:t>0 zł za dzień pobytu</w:t>
      </w:r>
      <w:r w:rsidR="00B638FC" w:rsidRPr="007D0F79">
        <w:rPr>
          <w:rFonts w:ascii="Arial" w:hAnsi="Arial" w:cs="Arial"/>
          <w:bCs/>
          <w:color w:val="C00000"/>
          <w:sz w:val="19"/>
          <w:szCs w:val="19"/>
        </w:rPr>
        <w:t xml:space="preserve"> </w:t>
      </w:r>
    </w:p>
    <w:p w14:paraId="51675FC1" w14:textId="0E9E5169" w:rsidR="00897EA3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Ś</w:t>
      </w:r>
      <w:r w:rsidR="00897EA3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wiadczenie za opiekę nad dzieckiem przebywającym w szpitalu </w:t>
      </w:r>
      <w:r w:rsidR="00897EA3" w:rsidRPr="007D0F79">
        <w:rPr>
          <w:rFonts w:ascii="Arial" w:hAnsi="Arial" w:cs="Arial"/>
          <w:bCs/>
          <w:color w:val="FF0000"/>
          <w:sz w:val="19"/>
          <w:szCs w:val="19"/>
          <w:u w:val="single"/>
        </w:rPr>
        <w:t>w kwocie 50 zł za dzień</w:t>
      </w:r>
      <w:r w:rsidR="00897EA3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 (do 15 dni pobytu)</w:t>
      </w:r>
    </w:p>
    <w:p w14:paraId="04F751A6" w14:textId="78D9B3C0" w:rsidR="00897EA3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K</w:t>
      </w:r>
      <w:r w:rsidR="00897EA3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oszty leków po pobycie dziecka w szpitalu – </w:t>
      </w:r>
      <w:r w:rsidR="00897EA3" w:rsidRPr="007D0F79">
        <w:rPr>
          <w:rFonts w:ascii="Arial" w:hAnsi="Arial" w:cs="Arial"/>
          <w:bCs/>
          <w:color w:val="FF0000"/>
          <w:sz w:val="19"/>
          <w:szCs w:val="19"/>
          <w:u w:val="single"/>
        </w:rPr>
        <w:t>jednorazowo do 500 zł</w:t>
      </w:r>
    </w:p>
    <w:p w14:paraId="1C1A9E26" w14:textId="48FC23B9" w:rsidR="00AF0927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U</w:t>
      </w:r>
      <w:r w:rsidR="00AF0927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nikalne świadczenie </w:t>
      </w:r>
      <w:r w:rsidR="00AF0927" w:rsidRPr="007D0F79">
        <w:rPr>
          <w:rFonts w:ascii="Arial" w:hAnsi="Arial" w:cs="Arial"/>
          <w:bCs/>
          <w:color w:val="FF0000"/>
          <w:sz w:val="19"/>
          <w:szCs w:val="19"/>
          <w:u w:val="single"/>
        </w:rPr>
        <w:t xml:space="preserve">HEJT STOP </w:t>
      </w:r>
      <w:r w:rsidR="003537CA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–</w:t>
      </w:r>
      <w:r w:rsidR="00AF0927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 </w:t>
      </w:r>
      <w:r w:rsidR="003537CA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pomoc informatyczna, pomoc psychologiczna i pomoc prawna </w:t>
      </w:r>
      <w:r w:rsidR="00E02532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br/>
      </w:r>
      <w:r w:rsidR="003537CA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w </w:t>
      </w:r>
      <w:r w:rsidR="009A7224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przypadku zdarzeń związanych ze światem Internetu </w:t>
      </w:r>
      <w:r w:rsidR="00AE573A"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>(np. włamanie na konto, hejt w sieci)</w:t>
      </w:r>
    </w:p>
    <w:p w14:paraId="090F0F41" w14:textId="3B449890" w:rsidR="002F7DE8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W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 xml:space="preserve">ysokie </w:t>
      </w:r>
      <w:r w:rsidR="00587212" w:rsidRPr="007D0F79">
        <w:rPr>
          <w:rFonts w:ascii="Arial" w:hAnsi="Arial" w:cs="Arial"/>
          <w:bCs/>
          <w:color w:val="002060"/>
          <w:sz w:val="19"/>
          <w:szCs w:val="19"/>
        </w:rPr>
        <w:t>ś</w:t>
      </w:r>
      <w:r w:rsidR="00AC628E" w:rsidRPr="007D0F79">
        <w:rPr>
          <w:rFonts w:ascii="Arial" w:hAnsi="Arial" w:cs="Arial"/>
          <w:bCs/>
          <w:color w:val="002060"/>
          <w:sz w:val="19"/>
          <w:szCs w:val="19"/>
        </w:rPr>
        <w:t>wiadczenie za oparzenia i odmrożenia w zakresie</w:t>
      </w:r>
    </w:p>
    <w:p w14:paraId="33D76D09" w14:textId="29B53407" w:rsidR="005A6959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W</w:t>
      </w:r>
      <w:r w:rsidR="005A6959" w:rsidRPr="007D0F79">
        <w:rPr>
          <w:rFonts w:ascii="Arial" w:hAnsi="Arial" w:cs="Arial"/>
          <w:bCs/>
          <w:color w:val="002060"/>
          <w:sz w:val="19"/>
          <w:szCs w:val="19"/>
        </w:rPr>
        <w:t>łączenie odpowiedzialności za jazdę rowerem bez uprawnień</w:t>
      </w:r>
    </w:p>
    <w:p w14:paraId="1C974949" w14:textId="60E7A54F" w:rsidR="00AC628E" w:rsidRPr="007D0F79" w:rsidRDefault="009459A6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</w:rPr>
        <w:t>U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>bezpieczenie</w:t>
      </w:r>
      <w:r w:rsidR="00AC628E" w:rsidRPr="007D0F79">
        <w:rPr>
          <w:rFonts w:ascii="Arial" w:hAnsi="Arial" w:cs="Arial"/>
          <w:bCs/>
          <w:color w:val="002060"/>
          <w:sz w:val="19"/>
          <w:szCs w:val="19"/>
        </w:rPr>
        <w:t xml:space="preserve"> </w:t>
      </w:r>
      <w:r w:rsidRPr="007D0F79">
        <w:rPr>
          <w:rFonts w:ascii="Arial" w:hAnsi="Arial" w:cs="Arial"/>
          <w:bCs/>
          <w:color w:val="002060"/>
          <w:sz w:val="19"/>
          <w:szCs w:val="19"/>
        </w:rPr>
        <w:t>A</w:t>
      </w:r>
      <w:r w:rsidR="00AC628E" w:rsidRPr="007D0F79">
        <w:rPr>
          <w:rFonts w:ascii="Arial" w:hAnsi="Arial" w:cs="Arial"/>
          <w:bCs/>
          <w:color w:val="002060"/>
          <w:sz w:val="19"/>
          <w:szCs w:val="19"/>
        </w:rPr>
        <w:t xml:space="preserve">ssistance </w:t>
      </w:r>
      <w:r w:rsidRPr="007D0F79">
        <w:rPr>
          <w:rFonts w:ascii="Arial" w:hAnsi="Arial" w:cs="Arial"/>
          <w:bCs/>
          <w:color w:val="002060"/>
          <w:sz w:val="19"/>
          <w:szCs w:val="19"/>
        </w:rPr>
        <w:t>EDU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 xml:space="preserve"> </w:t>
      </w:r>
      <w:r w:rsidRPr="007D0F79">
        <w:rPr>
          <w:rFonts w:ascii="Arial" w:hAnsi="Arial" w:cs="Arial"/>
          <w:bCs/>
          <w:color w:val="002060"/>
          <w:sz w:val="19"/>
          <w:szCs w:val="19"/>
        </w:rPr>
        <w:t>P</w:t>
      </w:r>
      <w:r w:rsidR="00B5280A" w:rsidRPr="007D0F79">
        <w:rPr>
          <w:rFonts w:ascii="Arial" w:hAnsi="Arial" w:cs="Arial"/>
          <w:bCs/>
          <w:color w:val="002060"/>
          <w:sz w:val="19"/>
          <w:szCs w:val="19"/>
        </w:rPr>
        <w:t>lus</w:t>
      </w:r>
      <w:r w:rsidR="00737E9C" w:rsidRPr="007D0F79">
        <w:rPr>
          <w:rFonts w:ascii="Arial" w:hAnsi="Arial" w:cs="Arial"/>
          <w:bCs/>
          <w:color w:val="002060"/>
          <w:sz w:val="19"/>
          <w:szCs w:val="19"/>
        </w:rPr>
        <w:t xml:space="preserve"> oraz </w:t>
      </w:r>
      <w:r w:rsidRPr="007D0F79">
        <w:rPr>
          <w:rFonts w:ascii="Arial" w:hAnsi="Arial" w:cs="Arial"/>
          <w:bCs/>
          <w:color w:val="002060"/>
          <w:sz w:val="19"/>
          <w:szCs w:val="19"/>
        </w:rPr>
        <w:t>P</w:t>
      </w:r>
      <w:r w:rsidR="00737E9C" w:rsidRPr="007D0F79">
        <w:rPr>
          <w:rFonts w:ascii="Arial" w:hAnsi="Arial" w:cs="Arial"/>
          <w:bCs/>
          <w:color w:val="002060"/>
          <w:sz w:val="19"/>
          <w:szCs w:val="19"/>
        </w:rPr>
        <w:t xml:space="preserve">akiet </w:t>
      </w:r>
      <w:r w:rsidRPr="007D0F79">
        <w:rPr>
          <w:rFonts w:ascii="Arial" w:hAnsi="Arial" w:cs="Arial"/>
          <w:bCs/>
          <w:color w:val="002060"/>
          <w:sz w:val="19"/>
          <w:szCs w:val="19"/>
        </w:rPr>
        <w:t>K</w:t>
      </w:r>
      <w:r w:rsidR="00737E9C" w:rsidRPr="007D0F79">
        <w:rPr>
          <w:rFonts w:ascii="Arial" w:hAnsi="Arial" w:cs="Arial"/>
          <w:bCs/>
          <w:color w:val="002060"/>
          <w:sz w:val="19"/>
          <w:szCs w:val="19"/>
        </w:rPr>
        <w:t xml:space="preserve">leszcz w zakresie </w:t>
      </w:r>
    </w:p>
    <w:p w14:paraId="159482BF" w14:textId="5A5479D2" w:rsidR="00091DD0" w:rsidRPr="007D0F79" w:rsidRDefault="00091DD0" w:rsidP="00E02532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bCs/>
          <w:color w:val="002060"/>
          <w:sz w:val="19"/>
          <w:szCs w:val="19"/>
        </w:rPr>
      </w:pPr>
      <w:r w:rsidRPr="007D0F79">
        <w:rPr>
          <w:rFonts w:ascii="Arial" w:hAnsi="Arial" w:cs="Arial"/>
          <w:bCs/>
          <w:color w:val="002060"/>
          <w:sz w:val="19"/>
          <w:szCs w:val="19"/>
          <w:u w:val="single"/>
        </w:rPr>
        <w:t xml:space="preserve">Wygodną i szybką procedurę likwidacji szkód </w:t>
      </w:r>
    </w:p>
    <w:p w14:paraId="75D257E9" w14:textId="4D44C3A5" w:rsidR="00341526" w:rsidRDefault="00341526" w:rsidP="00341526">
      <w:pPr>
        <w:spacing w:after="0" w:line="36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614141B6" w14:textId="196AC668" w:rsidR="00E02532" w:rsidRPr="00E02532" w:rsidRDefault="009E38AB" w:rsidP="00E0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Verdana" w:hAnsi="Verdana"/>
          <w:noProof/>
          <w:sz w:val="15"/>
          <w:szCs w:val="15"/>
        </w:rPr>
        <w:pict w14:anchorId="27FAD479">
          <v:rect id="_x0000_i1025" style="width:481.85pt;height:1pt" o:hralign="center" o:hrstd="t" o:hr="t" fillcolor="#aca899" stroked="f"/>
        </w:pict>
      </w:r>
    </w:p>
    <w:p w14:paraId="1F82CB7F" w14:textId="1ADB9364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0"/>
          <w:szCs w:val="20"/>
        </w:rPr>
      </w:pPr>
      <w:r w:rsidRPr="00E02532">
        <w:rPr>
          <w:rFonts w:ascii="Arial" w:hAnsi="Arial" w:cs="Arial"/>
          <w:b/>
          <w:bCs/>
          <w:color w:val="000000"/>
          <w:sz w:val="20"/>
          <w:szCs w:val="20"/>
        </w:rPr>
        <w:t xml:space="preserve">Szkodę można zgłosić w następujący sposób: </w:t>
      </w:r>
    </w:p>
    <w:p w14:paraId="77C57B95" w14:textId="77777777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  <w:r w:rsidRPr="00E02532">
        <w:rPr>
          <w:rFonts w:ascii="Arial" w:hAnsi="Arial" w:cs="Arial"/>
          <w:color w:val="000000"/>
          <w:sz w:val="19"/>
          <w:szCs w:val="19"/>
        </w:rPr>
        <w:t xml:space="preserve"> </w:t>
      </w:r>
      <w:r w:rsidRPr="00E02532">
        <w:rPr>
          <w:rFonts w:ascii="Arial" w:hAnsi="Arial" w:cs="Arial"/>
          <w:b/>
          <w:bCs/>
          <w:color w:val="000000"/>
          <w:sz w:val="19"/>
          <w:szCs w:val="19"/>
        </w:rPr>
        <w:t xml:space="preserve">Internetowo </w:t>
      </w:r>
      <w:r w:rsidRPr="00E02532">
        <w:rPr>
          <w:rFonts w:ascii="Arial" w:hAnsi="Arial" w:cs="Arial"/>
          <w:color w:val="000000"/>
          <w:sz w:val="19"/>
          <w:szCs w:val="19"/>
        </w:rPr>
        <w:t xml:space="preserve">- za pośrednictwem strony internetowej www.interrisk.pl link poniżej: </w:t>
      </w:r>
      <w:r w:rsidRPr="00E02532">
        <w:rPr>
          <w:rFonts w:ascii="Arial" w:hAnsi="Arial" w:cs="Arial"/>
          <w:color w:val="006FC0"/>
          <w:sz w:val="19"/>
          <w:szCs w:val="19"/>
        </w:rPr>
        <w:t xml:space="preserve">https://zgloszenie.interrisk.pl/assetclaim/new </w:t>
      </w:r>
    </w:p>
    <w:p w14:paraId="511E1BCC" w14:textId="77777777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  <w:r w:rsidRPr="00E02532">
        <w:rPr>
          <w:rFonts w:ascii="Arial" w:hAnsi="Arial" w:cs="Arial"/>
          <w:color w:val="000000"/>
          <w:sz w:val="19"/>
          <w:szCs w:val="19"/>
        </w:rPr>
        <w:t xml:space="preserve"> </w:t>
      </w:r>
      <w:r w:rsidRPr="00E02532">
        <w:rPr>
          <w:rFonts w:ascii="Arial" w:hAnsi="Arial" w:cs="Arial"/>
          <w:b/>
          <w:bCs/>
          <w:color w:val="000000"/>
          <w:sz w:val="19"/>
          <w:szCs w:val="19"/>
        </w:rPr>
        <w:t xml:space="preserve">Pocztą tradycyjną </w:t>
      </w:r>
      <w:r w:rsidRPr="00E02532">
        <w:rPr>
          <w:rFonts w:ascii="Arial" w:hAnsi="Arial" w:cs="Arial"/>
          <w:color w:val="000000"/>
          <w:sz w:val="19"/>
          <w:szCs w:val="19"/>
        </w:rPr>
        <w:t xml:space="preserve">- </w:t>
      </w:r>
      <w:r w:rsidRPr="00E02532">
        <w:rPr>
          <w:rFonts w:ascii="Arial" w:hAnsi="Arial" w:cs="Arial"/>
          <w:color w:val="000009"/>
          <w:sz w:val="19"/>
          <w:szCs w:val="19"/>
        </w:rPr>
        <w:t xml:space="preserve">kompletną dokumentację należy wysłać na poniższy adres: </w:t>
      </w:r>
    </w:p>
    <w:p w14:paraId="7B76CD6E" w14:textId="77777777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6FC0"/>
          <w:sz w:val="19"/>
          <w:szCs w:val="19"/>
        </w:rPr>
      </w:pPr>
      <w:r w:rsidRPr="00E02532">
        <w:rPr>
          <w:rFonts w:ascii="Arial" w:hAnsi="Arial" w:cs="Arial"/>
          <w:color w:val="006FC0"/>
          <w:sz w:val="19"/>
          <w:szCs w:val="19"/>
        </w:rPr>
        <w:t xml:space="preserve">Przegr. Pocztowa nr 3334 </w:t>
      </w:r>
    </w:p>
    <w:p w14:paraId="17B3E43B" w14:textId="19DBBEAB" w:rsidR="00E02532" w:rsidRPr="007D0F79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6FC0"/>
          <w:sz w:val="19"/>
          <w:szCs w:val="19"/>
        </w:rPr>
      </w:pPr>
      <w:r w:rsidRPr="00E02532">
        <w:rPr>
          <w:rFonts w:ascii="Arial" w:hAnsi="Arial" w:cs="Arial"/>
          <w:color w:val="006FC0"/>
          <w:sz w:val="19"/>
          <w:szCs w:val="19"/>
        </w:rPr>
        <w:t xml:space="preserve">40-610 Katowice </w:t>
      </w:r>
    </w:p>
    <w:p w14:paraId="6B477B3B" w14:textId="77777777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6FC0"/>
          <w:sz w:val="19"/>
          <w:szCs w:val="19"/>
        </w:rPr>
      </w:pPr>
      <w:r w:rsidRPr="00E02532">
        <w:rPr>
          <w:rFonts w:ascii="Arial" w:hAnsi="Arial" w:cs="Arial"/>
          <w:color w:val="000000"/>
          <w:sz w:val="19"/>
          <w:szCs w:val="19"/>
        </w:rPr>
        <w:t xml:space="preserve"> </w:t>
      </w:r>
      <w:r w:rsidRPr="00E02532">
        <w:rPr>
          <w:rFonts w:ascii="Arial" w:hAnsi="Arial" w:cs="Arial"/>
          <w:b/>
          <w:bCs/>
          <w:color w:val="000000"/>
          <w:sz w:val="19"/>
          <w:szCs w:val="19"/>
        </w:rPr>
        <w:t xml:space="preserve">Pocztą elektroniczną </w:t>
      </w:r>
      <w:r w:rsidRPr="00E02532">
        <w:rPr>
          <w:rFonts w:ascii="Arial" w:hAnsi="Arial" w:cs="Arial"/>
          <w:color w:val="000000"/>
          <w:sz w:val="19"/>
          <w:szCs w:val="19"/>
        </w:rPr>
        <w:t xml:space="preserve">- skany </w:t>
      </w:r>
      <w:r w:rsidRPr="00E02532">
        <w:rPr>
          <w:rFonts w:ascii="Arial" w:hAnsi="Arial" w:cs="Arial"/>
          <w:color w:val="000009"/>
          <w:sz w:val="19"/>
          <w:szCs w:val="19"/>
        </w:rPr>
        <w:t>wymaganych dokumentów (wskazanych w § 21 OWU) należy przesłać na adres e-mail</w:t>
      </w:r>
      <w:r w:rsidRPr="00E02532">
        <w:rPr>
          <w:rFonts w:ascii="Arial" w:hAnsi="Arial" w:cs="Arial"/>
          <w:color w:val="1F4E79"/>
          <w:sz w:val="19"/>
          <w:szCs w:val="19"/>
        </w:rPr>
        <w:t xml:space="preserve">: </w:t>
      </w:r>
      <w:r w:rsidRPr="00E02532">
        <w:rPr>
          <w:rFonts w:ascii="Arial" w:hAnsi="Arial" w:cs="Arial"/>
          <w:color w:val="006FC0"/>
          <w:sz w:val="19"/>
          <w:szCs w:val="19"/>
        </w:rPr>
        <w:t xml:space="preserve">szkody@interrisk.pl </w:t>
      </w:r>
    </w:p>
    <w:p w14:paraId="72BF717C" w14:textId="77777777" w:rsidR="00E02532" w:rsidRPr="00E02532" w:rsidRDefault="00E02532" w:rsidP="007D0F7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  <w:r w:rsidRPr="00E02532">
        <w:rPr>
          <w:rFonts w:ascii="Arial" w:hAnsi="Arial" w:cs="Arial"/>
          <w:color w:val="000000"/>
          <w:sz w:val="19"/>
          <w:szCs w:val="19"/>
        </w:rPr>
        <w:t xml:space="preserve"> </w:t>
      </w:r>
      <w:r w:rsidRPr="00E02532">
        <w:rPr>
          <w:rFonts w:ascii="Arial" w:hAnsi="Arial" w:cs="Arial"/>
          <w:b/>
          <w:bCs/>
          <w:color w:val="000000"/>
          <w:sz w:val="19"/>
          <w:szCs w:val="19"/>
        </w:rPr>
        <w:t xml:space="preserve">Telefonicznie </w:t>
      </w:r>
      <w:r w:rsidRPr="00E02532">
        <w:rPr>
          <w:rFonts w:ascii="Arial" w:hAnsi="Arial" w:cs="Arial"/>
          <w:color w:val="000000"/>
          <w:sz w:val="19"/>
          <w:szCs w:val="19"/>
        </w:rPr>
        <w:t xml:space="preserve">– na numer telefonu </w:t>
      </w:r>
      <w:proofErr w:type="spellStart"/>
      <w:r w:rsidRPr="00E02532">
        <w:rPr>
          <w:rFonts w:ascii="Arial" w:hAnsi="Arial" w:cs="Arial"/>
          <w:color w:val="000000"/>
          <w:sz w:val="19"/>
          <w:szCs w:val="19"/>
        </w:rPr>
        <w:t>InterRisk</w:t>
      </w:r>
      <w:proofErr w:type="spellEnd"/>
      <w:r w:rsidRPr="00E02532">
        <w:rPr>
          <w:rFonts w:ascii="Arial" w:hAnsi="Arial" w:cs="Arial"/>
          <w:color w:val="000000"/>
          <w:sz w:val="19"/>
          <w:szCs w:val="19"/>
        </w:rPr>
        <w:t xml:space="preserve"> Kontakt: </w:t>
      </w:r>
      <w:r w:rsidRPr="00E02532">
        <w:rPr>
          <w:rFonts w:ascii="Arial" w:hAnsi="Arial" w:cs="Arial"/>
          <w:b/>
          <w:bCs/>
          <w:color w:val="C00000"/>
          <w:sz w:val="19"/>
          <w:szCs w:val="19"/>
        </w:rPr>
        <w:t xml:space="preserve">(22) 575 25 25 </w:t>
      </w:r>
    </w:p>
    <w:p w14:paraId="047E42EE" w14:textId="77777777" w:rsidR="007D0F79" w:rsidRDefault="007D0F79" w:rsidP="007D0F79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62127A10" w14:textId="2138360D" w:rsidR="00341526" w:rsidRPr="007D0F79" w:rsidRDefault="00E02532" w:rsidP="007D0F79">
      <w:pPr>
        <w:spacing w:after="0" w:line="280" w:lineRule="exact"/>
        <w:rPr>
          <w:rFonts w:ascii="Arial" w:hAnsi="Arial" w:cs="Arial"/>
          <w:b/>
          <w:color w:val="002060"/>
          <w:sz w:val="19"/>
          <w:szCs w:val="19"/>
        </w:rPr>
      </w:pPr>
      <w:r w:rsidRPr="007D0F79">
        <w:rPr>
          <w:rFonts w:ascii="Arial" w:hAnsi="Arial" w:cs="Arial"/>
          <w:color w:val="000000"/>
          <w:sz w:val="19"/>
          <w:szCs w:val="19"/>
        </w:rPr>
        <w:t xml:space="preserve">Druk zgłoszenia roszczenia dostępny jest do pobrania na stronie www.interrisk.pl pod poniższym linkiem: </w:t>
      </w:r>
      <w:r w:rsidRPr="007D0F79">
        <w:rPr>
          <w:rFonts w:ascii="Arial" w:hAnsi="Arial" w:cs="Arial"/>
          <w:color w:val="006FC0"/>
          <w:sz w:val="19"/>
          <w:szCs w:val="19"/>
        </w:rPr>
        <w:t>https://www.interrisk.pl/szczegoly-produktu/szkolne-edu-plus/</w:t>
      </w:r>
    </w:p>
    <w:tbl>
      <w:tblPr>
        <w:tblStyle w:val="Tabelalisty4akcent5"/>
        <w:tblpPr w:leftFromText="141" w:rightFromText="141" w:vertAnchor="text" w:horzAnchor="margin" w:tblpXSpec="center" w:tblpY="127"/>
        <w:tblW w:w="949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3104"/>
      </w:tblGrid>
      <w:tr w:rsidR="00B81297" w:rsidRPr="007C3DA4" w14:paraId="6D92B82D" w14:textId="77777777" w:rsidTr="00706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030A0"/>
            <w:vAlign w:val="center"/>
          </w:tcPr>
          <w:bookmarkEnd w:id="1"/>
          <w:p w14:paraId="6873F506" w14:textId="2E92954C" w:rsidR="00B81297" w:rsidRPr="007C3DA4" w:rsidRDefault="00B81297" w:rsidP="0052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SUMA UBEZPIECZENIA</w:t>
            </w:r>
          </w:p>
        </w:tc>
        <w:tc>
          <w:tcPr>
            <w:tcW w:w="31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3B5601E0" w14:textId="10FD75D8" w:rsidR="00B81297" w:rsidRPr="00904864" w:rsidRDefault="00B81297" w:rsidP="00521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4864">
              <w:rPr>
                <w:rFonts w:ascii="Arial" w:hAnsi="Arial" w:cs="Arial"/>
                <w:sz w:val="20"/>
                <w:szCs w:val="20"/>
              </w:rPr>
              <w:t>15 000 zł</w:t>
            </w:r>
          </w:p>
        </w:tc>
      </w:tr>
      <w:tr w:rsidR="00B81297" w:rsidRPr="007C3DA4" w14:paraId="61ED37FC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63A3DBA2" w14:textId="2A76B4CE" w:rsidR="00B81297" w:rsidRPr="00C37CC4" w:rsidRDefault="00B81297" w:rsidP="00776C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>Śmierć na skutek wypadku na terenie placówki oświatowej w tym podczas zajęć i wycieczek szkolnych (świadczenie skumulowane)</w:t>
            </w:r>
          </w:p>
        </w:tc>
        <w:tc>
          <w:tcPr>
            <w:tcW w:w="3104" w:type="dxa"/>
            <w:vAlign w:val="center"/>
          </w:tcPr>
          <w:p w14:paraId="15F48DB6" w14:textId="3B214D28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30 000 zł</w:t>
            </w:r>
          </w:p>
        </w:tc>
      </w:tr>
      <w:tr w:rsidR="00B81297" w:rsidRPr="007C3DA4" w14:paraId="5B2A4C45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7EA6E2EE" w14:textId="3CE5F0BA" w:rsidR="00B81297" w:rsidRPr="00C37CC4" w:rsidRDefault="00B81297" w:rsidP="00776CE1">
            <w:pPr>
              <w:rPr>
                <w:rFonts w:ascii="Arial" w:hAnsi="Arial" w:cs="Arial"/>
                <w:sz w:val="16"/>
                <w:szCs w:val="16"/>
              </w:rPr>
            </w:pP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>Śmierć na skutek nieszczęśliwego wypadku komunikacyjnego (świadczenie skumulowane)</w:t>
            </w:r>
          </w:p>
        </w:tc>
        <w:tc>
          <w:tcPr>
            <w:tcW w:w="3104" w:type="dxa"/>
            <w:vAlign w:val="center"/>
          </w:tcPr>
          <w:p w14:paraId="1DC64AA5" w14:textId="3166EDAE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22 500 zł</w:t>
            </w:r>
          </w:p>
        </w:tc>
      </w:tr>
      <w:tr w:rsidR="00B81297" w:rsidRPr="007C3DA4" w14:paraId="1AF44DFE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556ADE56" w14:textId="1BB601A8" w:rsidR="00B81297" w:rsidRPr="00C37CC4" w:rsidRDefault="00B81297" w:rsidP="00776C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>Śmierć na skutek nieszczęśliwego wypadku oraz wyniku zawału serca i udaru mózgu</w:t>
            </w:r>
          </w:p>
        </w:tc>
        <w:tc>
          <w:tcPr>
            <w:tcW w:w="3104" w:type="dxa"/>
            <w:vAlign w:val="center"/>
          </w:tcPr>
          <w:p w14:paraId="4A6189E7" w14:textId="556CBD76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15 000 zł</w:t>
            </w:r>
          </w:p>
        </w:tc>
      </w:tr>
      <w:tr w:rsidR="00B81297" w:rsidRPr="007C3DA4" w14:paraId="7FEBB302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960D268" w14:textId="086CAB8D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>Świadczenie z tytułu śmierci rodzica (opiekuna prawnego) w następstwie NW</w:t>
            </w:r>
          </w:p>
        </w:tc>
        <w:tc>
          <w:tcPr>
            <w:tcW w:w="3104" w:type="dxa"/>
            <w:vAlign w:val="center"/>
          </w:tcPr>
          <w:p w14:paraId="47D2E017" w14:textId="58F72E55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1 500 zł</w:t>
            </w:r>
          </w:p>
        </w:tc>
      </w:tr>
      <w:tr w:rsidR="00B81297" w:rsidRPr="007C3DA4" w14:paraId="3ABA9EB4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103F6012" w14:textId="1CA2B668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 xml:space="preserve">Świadczenie z tytułu 100% uszczerbku na zdrowiu </w:t>
            </w:r>
          </w:p>
        </w:tc>
        <w:tc>
          <w:tcPr>
            <w:tcW w:w="3104" w:type="dxa"/>
            <w:vAlign w:val="center"/>
          </w:tcPr>
          <w:p w14:paraId="58A12FFB" w14:textId="69E91331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15 000 zł</w:t>
            </w:r>
          </w:p>
        </w:tc>
      </w:tr>
      <w:tr w:rsidR="00B81297" w:rsidRPr="007C3DA4" w14:paraId="27AC8D77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4673629" w14:textId="0F4C09E4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 xml:space="preserve">Trwały uszczerbek na zdrowiu w wyniku </w:t>
            </w:r>
            <w:proofErr w:type="spellStart"/>
            <w:r w:rsidRPr="00C37CC4">
              <w:rPr>
                <w:b w:val="0"/>
                <w:sz w:val="16"/>
                <w:szCs w:val="16"/>
              </w:rPr>
              <w:t>nw</w:t>
            </w:r>
            <w:proofErr w:type="spellEnd"/>
            <w:r w:rsidRPr="00C37CC4">
              <w:rPr>
                <w:b w:val="0"/>
                <w:sz w:val="16"/>
                <w:szCs w:val="16"/>
              </w:rPr>
              <w:t xml:space="preserve"> (1% </w:t>
            </w:r>
            <w:proofErr w:type="spellStart"/>
            <w:r w:rsidRPr="00C37CC4">
              <w:rPr>
                <w:b w:val="0"/>
                <w:sz w:val="16"/>
                <w:szCs w:val="16"/>
              </w:rPr>
              <w:t>su</w:t>
            </w:r>
            <w:proofErr w:type="spellEnd"/>
            <w:r w:rsidRPr="00C37CC4">
              <w:rPr>
                <w:b w:val="0"/>
                <w:sz w:val="16"/>
                <w:szCs w:val="16"/>
              </w:rPr>
              <w:t xml:space="preserve"> za 1% uszczerbku, zgodnie z </w:t>
            </w:r>
            <w:r w:rsidRPr="00C37CC4">
              <w:rPr>
                <w:sz w:val="16"/>
                <w:szCs w:val="16"/>
              </w:rPr>
              <w:t xml:space="preserve">tabelą norm uszczerbku na zdrowiu </w:t>
            </w:r>
            <w:proofErr w:type="spellStart"/>
            <w:r w:rsidRPr="00C37CC4">
              <w:rPr>
                <w:sz w:val="16"/>
                <w:szCs w:val="16"/>
              </w:rPr>
              <w:t>interrisk</w:t>
            </w:r>
            <w:proofErr w:type="spellEnd"/>
            <w:r w:rsidRPr="00C37CC4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104" w:type="dxa"/>
            <w:vAlign w:val="center"/>
          </w:tcPr>
          <w:p w14:paraId="1DBE46BD" w14:textId="5E17C014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37CC4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</w:tr>
      <w:tr w:rsidR="00B81297" w:rsidRPr="007C3DA4" w14:paraId="659B83DE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1BBC8AD" w14:textId="34A13669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>Trwały uszczerbek na zdrowiu w wyniku zawału serca i udaru mózgu (1% SU za 1% uszczerbku, zgodnie z ww. tabelą)</w:t>
            </w:r>
          </w:p>
        </w:tc>
        <w:tc>
          <w:tcPr>
            <w:tcW w:w="3104" w:type="dxa"/>
            <w:vAlign w:val="center"/>
          </w:tcPr>
          <w:p w14:paraId="271B83C9" w14:textId="747406B5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37CC4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</w:tr>
      <w:tr w:rsidR="00B81297" w:rsidRPr="007C3DA4" w14:paraId="1D3ABC05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1A1ED14A" w14:textId="50DB0E34" w:rsidR="00B81297" w:rsidRPr="00C37CC4" w:rsidRDefault="00B81297" w:rsidP="00776CE1">
            <w:pPr>
              <w:pStyle w:val="Default"/>
              <w:rPr>
                <w:bCs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 xml:space="preserve">Rozpoznanie u ubezpieczonego </w:t>
            </w:r>
            <w:r w:rsidRPr="00C37CC4">
              <w:rPr>
                <w:bCs w:val="0"/>
                <w:sz w:val="16"/>
                <w:szCs w:val="16"/>
              </w:rPr>
              <w:t xml:space="preserve">sepsy </w:t>
            </w:r>
          </w:p>
        </w:tc>
        <w:tc>
          <w:tcPr>
            <w:tcW w:w="3104" w:type="dxa"/>
            <w:vAlign w:val="center"/>
          </w:tcPr>
          <w:p w14:paraId="0FA3E2A6" w14:textId="001ED395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3 000 zł</w:t>
            </w:r>
          </w:p>
        </w:tc>
      </w:tr>
      <w:tr w:rsidR="00B81297" w:rsidRPr="007C3DA4" w14:paraId="169525F6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714BCAC1" w14:textId="27C2939D" w:rsidR="00B81297" w:rsidRPr="00C37CC4" w:rsidRDefault="00B81297" w:rsidP="004F0F22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 xml:space="preserve">Świadczenie za oparzenia w wyniku NW </w:t>
            </w:r>
          </w:p>
        </w:tc>
        <w:tc>
          <w:tcPr>
            <w:tcW w:w="3104" w:type="dxa"/>
            <w:vAlign w:val="center"/>
          </w:tcPr>
          <w:p w14:paraId="38C271D1" w14:textId="6FBF5740" w:rsidR="00B81297" w:rsidRPr="00C37CC4" w:rsidRDefault="00B81297" w:rsidP="004F0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II stopień: 1 000 zł, III stopień: 3 000 zł, IV stopień: 5 000 zł</w:t>
            </w:r>
          </w:p>
        </w:tc>
      </w:tr>
      <w:tr w:rsidR="00B81297" w:rsidRPr="007C3DA4" w14:paraId="25990D1A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72DE0955" w14:textId="663CC823" w:rsidR="00B81297" w:rsidRPr="00C37CC4" w:rsidRDefault="00B81297" w:rsidP="004F0F22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C37CC4">
              <w:rPr>
                <w:b w:val="0"/>
                <w:sz w:val="16"/>
                <w:szCs w:val="16"/>
              </w:rPr>
              <w:t xml:space="preserve">Świadczenie za odmrożenia w wyniku NW </w:t>
            </w:r>
          </w:p>
        </w:tc>
        <w:tc>
          <w:tcPr>
            <w:tcW w:w="3104" w:type="dxa"/>
            <w:vAlign w:val="center"/>
          </w:tcPr>
          <w:p w14:paraId="14B2ACBA" w14:textId="65F101A1" w:rsidR="00B81297" w:rsidRPr="00C37CC4" w:rsidRDefault="00B81297" w:rsidP="004F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II stopień: 500 zł, III stopień: 1 500 zł, IV stopień: 2 500 zł</w:t>
            </w:r>
          </w:p>
        </w:tc>
      </w:tr>
      <w:tr w:rsidR="00B81297" w:rsidRPr="007C3DA4" w14:paraId="36224723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7B985464" w14:textId="35EB8C72" w:rsidR="00B81297" w:rsidRPr="00C37CC4" w:rsidRDefault="00B81297" w:rsidP="00776CE1">
            <w:pPr>
              <w:pStyle w:val="Default"/>
              <w:rPr>
                <w:b w:val="0"/>
                <w:bCs w:val="0"/>
                <w:sz w:val="16"/>
                <w:szCs w:val="16"/>
                <w:vertAlign w:val="superscript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>Świadczenie za wstrząśnienie mózgu w wyniku NW (w zależności od długości pobytu w szpitalu (min. 3 dni))</w:t>
            </w:r>
          </w:p>
        </w:tc>
        <w:tc>
          <w:tcPr>
            <w:tcW w:w="3104" w:type="dxa"/>
            <w:vAlign w:val="center"/>
          </w:tcPr>
          <w:p w14:paraId="042C64C3" w14:textId="73EAF44E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od 150 zł  do 750 zł</w:t>
            </w:r>
          </w:p>
        </w:tc>
      </w:tr>
      <w:tr w:rsidR="00B81297" w:rsidRPr="007C3DA4" w14:paraId="7FE26E35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5C0FC954" w14:textId="182D3DBC" w:rsidR="00B81297" w:rsidRPr="00C37CC4" w:rsidRDefault="00B81297" w:rsidP="00776CE1">
            <w:pPr>
              <w:pStyle w:val="Default"/>
              <w:rPr>
                <w:b w:val="0"/>
                <w:bCs w:val="0"/>
                <w:sz w:val="16"/>
                <w:szCs w:val="16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>Świadczenie z tytułu ataku padaczki  (zakres świadczeń rozszerzony o świadczenia z tyt. uszczerbku na zdrowiu spowodowanego atakiem padaczki)</w:t>
            </w:r>
          </w:p>
        </w:tc>
        <w:tc>
          <w:tcPr>
            <w:tcW w:w="3104" w:type="dxa"/>
            <w:vAlign w:val="center"/>
          </w:tcPr>
          <w:p w14:paraId="26B4C47B" w14:textId="20E89A20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B81297" w:rsidRPr="007C3DA4" w14:paraId="46E77178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CAAEB0E" w14:textId="700A15D2" w:rsidR="00B81297" w:rsidRPr="00C37CC4" w:rsidRDefault="00B81297" w:rsidP="00776CE1">
            <w:pPr>
              <w:pStyle w:val="Default"/>
              <w:rPr>
                <w:b w:val="0"/>
                <w:bCs w:val="0"/>
                <w:sz w:val="16"/>
                <w:szCs w:val="16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>Świadczenie za pogryzienia/pokąsania przez psa i inne zwierzę, ukąszenia, użądlenia przez owady</w:t>
            </w:r>
          </w:p>
        </w:tc>
        <w:tc>
          <w:tcPr>
            <w:tcW w:w="3104" w:type="dxa"/>
            <w:vAlign w:val="center"/>
          </w:tcPr>
          <w:p w14:paraId="3CA5FCFE" w14:textId="03503950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od 150 zł  do 750 zł</w:t>
            </w:r>
          </w:p>
        </w:tc>
      </w:tr>
      <w:tr w:rsidR="00B81297" w:rsidRPr="007C3DA4" w14:paraId="5272775F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37F8D03A" w14:textId="27D65048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 xml:space="preserve">Zwrot kosztów nabycia wyrobów medycznych będących przedmiotami ortopedycznymi i środków pomocniczych </w:t>
            </w:r>
          </w:p>
        </w:tc>
        <w:tc>
          <w:tcPr>
            <w:tcW w:w="3104" w:type="dxa"/>
            <w:vAlign w:val="center"/>
          </w:tcPr>
          <w:p w14:paraId="185365BB" w14:textId="7AC67439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4 500 zł</w:t>
            </w:r>
          </w:p>
        </w:tc>
      </w:tr>
      <w:tr w:rsidR="00B81297" w:rsidRPr="007C3DA4" w14:paraId="4283E256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678C9637" w14:textId="335F1F31" w:rsidR="00B81297" w:rsidRPr="00C37CC4" w:rsidRDefault="00B81297" w:rsidP="004F0F22">
            <w:pPr>
              <w:pStyle w:val="Default"/>
              <w:rPr>
                <w:b w:val="0"/>
                <w:bCs w:val="0"/>
                <w:sz w:val="16"/>
                <w:szCs w:val="16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 xml:space="preserve">Koszty zakupu lub naprawy okularów korekcyjnych lub aparatu słuchowego </w:t>
            </w:r>
            <w:proofErr w:type="spellStart"/>
            <w:r w:rsidRPr="00C37CC4">
              <w:rPr>
                <w:b w:val="0"/>
                <w:bCs w:val="0"/>
                <w:sz w:val="16"/>
                <w:szCs w:val="16"/>
              </w:rPr>
              <w:t>uszkodownych</w:t>
            </w:r>
            <w:proofErr w:type="spellEnd"/>
            <w:r w:rsidRPr="00C37CC4">
              <w:rPr>
                <w:b w:val="0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3104" w:type="dxa"/>
            <w:vAlign w:val="center"/>
          </w:tcPr>
          <w:p w14:paraId="114C9885" w14:textId="7C3377DE" w:rsidR="00B81297" w:rsidRPr="00C37CC4" w:rsidRDefault="00B81297" w:rsidP="004F0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200 zł</w:t>
            </w:r>
          </w:p>
        </w:tc>
      </w:tr>
      <w:tr w:rsidR="00B81297" w:rsidRPr="007C3DA4" w14:paraId="79479CD1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007C17C1" w14:textId="1E28EDB9" w:rsidR="00B81297" w:rsidRPr="00C37CC4" w:rsidRDefault="00B81297" w:rsidP="00776CE1">
            <w:pPr>
              <w:pStyle w:val="Default"/>
              <w:rPr>
                <w:b w:val="0"/>
                <w:bCs w:val="0"/>
                <w:sz w:val="16"/>
                <w:szCs w:val="16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 xml:space="preserve">Świadczenie z tytułu zatrucia pokarmowego, nagłego zatrucia gazami, </w:t>
            </w:r>
            <w:proofErr w:type="spellStart"/>
            <w:r w:rsidRPr="00C37CC4">
              <w:rPr>
                <w:b w:val="0"/>
                <w:bCs w:val="0"/>
                <w:sz w:val="16"/>
                <w:szCs w:val="16"/>
              </w:rPr>
              <w:t>pożażenia</w:t>
            </w:r>
            <w:proofErr w:type="spellEnd"/>
            <w:r w:rsidRPr="00C37CC4">
              <w:rPr>
                <w:b w:val="0"/>
                <w:bCs w:val="0"/>
                <w:sz w:val="16"/>
                <w:szCs w:val="16"/>
              </w:rPr>
              <w:t xml:space="preserve"> prądem lub piorunem (min. 3 dniowa hospitalizacja)</w:t>
            </w:r>
          </w:p>
        </w:tc>
        <w:tc>
          <w:tcPr>
            <w:tcW w:w="3104" w:type="dxa"/>
            <w:vAlign w:val="center"/>
          </w:tcPr>
          <w:p w14:paraId="01ECECDD" w14:textId="6E1DA42F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</w:tr>
      <w:tr w:rsidR="00B81297" w:rsidRPr="007C3DA4" w14:paraId="59330F7F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3FFEFD39" w14:textId="329749A0" w:rsidR="00B81297" w:rsidRPr="00C37CC4" w:rsidRDefault="00B81297" w:rsidP="00776CE1">
            <w:pPr>
              <w:pStyle w:val="Default"/>
              <w:rPr>
                <w:b w:val="0"/>
                <w:bCs w:val="0"/>
                <w:sz w:val="16"/>
                <w:szCs w:val="16"/>
              </w:rPr>
            </w:pPr>
            <w:r w:rsidRPr="00C37CC4">
              <w:rPr>
                <w:b w:val="0"/>
                <w:bCs w:val="0"/>
                <w:sz w:val="16"/>
                <w:szCs w:val="16"/>
              </w:rPr>
              <w:t>Świadczenie z tytułu rozpoznania u ubezpieczonego choroby odzwierzęcej (bąblowica, toksoplazmoza, wścieklizna)</w:t>
            </w:r>
          </w:p>
        </w:tc>
        <w:tc>
          <w:tcPr>
            <w:tcW w:w="3104" w:type="dxa"/>
            <w:vAlign w:val="center"/>
          </w:tcPr>
          <w:p w14:paraId="6A40F63A" w14:textId="1F0D7086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</w:tr>
      <w:tr w:rsidR="00B81297" w:rsidRPr="007C3DA4" w14:paraId="58950259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0C5A5972" w14:textId="651814BC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sz w:val="16"/>
                <w:szCs w:val="16"/>
              </w:rPr>
              <w:t>Zwrot kosztów leczenia w wyniku NW na terenie EUROPY</w:t>
            </w:r>
          </w:p>
          <w:p w14:paraId="01262D67" w14:textId="3CAD7AF3" w:rsidR="00B81297" w:rsidRPr="00D46791" w:rsidRDefault="00B81297" w:rsidP="00776CE1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koszty z tytułu wizyt lekarskich</w:t>
            </w:r>
          </w:p>
          <w:p w14:paraId="30A88ABB" w14:textId="07AC61B7" w:rsidR="00B81297" w:rsidRPr="00D46791" w:rsidRDefault="00B81297" w:rsidP="00776CE1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zabiegów ambulatoryjnych</w:t>
            </w:r>
          </w:p>
          <w:p w14:paraId="4CDEF842" w14:textId="15AD3C2E" w:rsidR="00B81297" w:rsidRPr="00D46791" w:rsidRDefault="00B81297" w:rsidP="00776CE1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badań zleconych przez lekarza prowadzącego leczeniu</w:t>
            </w:r>
          </w:p>
          <w:p w14:paraId="52C0D368" w14:textId="673BE8CB" w:rsidR="00B81297" w:rsidRPr="00D46791" w:rsidRDefault="00B81297" w:rsidP="00776CE1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pobytu w szpitalu, operacji za wyjątkiem operacji plastycznych</w:t>
            </w:r>
          </w:p>
          <w:p w14:paraId="4A7B18DE" w14:textId="05295AF4" w:rsidR="00B81297" w:rsidRPr="00D46791" w:rsidRDefault="00B81297" w:rsidP="00776CE1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zakupu środków opatrunkowych przepisanych przez lekarza</w:t>
            </w:r>
          </w:p>
          <w:p w14:paraId="6F75DF8D" w14:textId="04B85881" w:rsidR="00B81297" w:rsidRPr="00C37CC4" w:rsidRDefault="00B81297" w:rsidP="00776CE1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D46791">
              <w:rPr>
                <w:b w:val="0"/>
                <w:color w:val="auto"/>
                <w:sz w:val="14"/>
                <w:szCs w:val="14"/>
              </w:rPr>
              <w:t>- rehabilitacji zleconej przez lekarza prowadzącego leczenie</w:t>
            </w:r>
          </w:p>
        </w:tc>
        <w:tc>
          <w:tcPr>
            <w:tcW w:w="3104" w:type="dxa"/>
            <w:vAlign w:val="center"/>
          </w:tcPr>
          <w:p w14:paraId="33D6BD74" w14:textId="77777777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3 000 zł</w:t>
            </w:r>
          </w:p>
          <w:p w14:paraId="5F40EB70" w14:textId="502EDA0A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Cs/>
                <w:sz w:val="16"/>
                <w:szCs w:val="16"/>
              </w:rPr>
              <w:t xml:space="preserve">(rehabilitacja do 1 500 zł) </w:t>
            </w:r>
          </w:p>
        </w:tc>
      </w:tr>
      <w:tr w:rsidR="00B81297" w:rsidRPr="007C3DA4" w14:paraId="0CA52022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6788084A" w14:textId="082F77E6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sz w:val="16"/>
                <w:szCs w:val="16"/>
              </w:rPr>
              <w:t>Zwrot kosztów operacji plastycznych  na terenie RP w związku z NW</w:t>
            </w:r>
            <w:r w:rsidRPr="00C37CC4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14:paraId="399462F5" w14:textId="43D040E9" w:rsidR="00B81297" w:rsidRPr="00C37CC4" w:rsidRDefault="00B81297" w:rsidP="0077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3 000 zł</w:t>
            </w:r>
          </w:p>
        </w:tc>
      </w:tr>
      <w:tr w:rsidR="00B81297" w:rsidRPr="007C3DA4" w14:paraId="4FEB2646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71F3C11E" w14:textId="3E27C1C4" w:rsidR="00B81297" w:rsidRPr="00C37CC4" w:rsidRDefault="00B81297" w:rsidP="00776CE1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 w:val="0"/>
                <w:sz w:val="16"/>
                <w:szCs w:val="16"/>
              </w:rPr>
              <w:t>Zwrot kosztów przeszkolenia zawodowego osoby niepełnosprawnej</w:t>
            </w:r>
          </w:p>
        </w:tc>
        <w:tc>
          <w:tcPr>
            <w:tcW w:w="3104" w:type="dxa"/>
            <w:vAlign w:val="center"/>
          </w:tcPr>
          <w:p w14:paraId="3D46605A" w14:textId="51E368BE" w:rsidR="00B81297" w:rsidRPr="00C37CC4" w:rsidRDefault="00B81297" w:rsidP="0077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4 500 zł</w:t>
            </w:r>
          </w:p>
        </w:tc>
      </w:tr>
      <w:tr w:rsidR="00B81297" w:rsidRPr="007C3DA4" w14:paraId="42B0CA1C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0B283382" w14:textId="33B4131B" w:rsidR="00B81297" w:rsidRPr="00C37CC4" w:rsidRDefault="00B81297" w:rsidP="00B81297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bCs w:val="0"/>
                <w:sz w:val="16"/>
                <w:szCs w:val="16"/>
              </w:rPr>
              <w:t>Świadczenie za pobyt w szpitalu w wyniku NW</w:t>
            </w:r>
            <w:r w:rsidRPr="00C37CC4">
              <w:rPr>
                <w:b w:val="0"/>
                <w:sz w:val="16"/>
                <w:szCs w:val="16"/>
              </w:rPr>
              <w:t xml:space="preserve"> </w:t>
            </w:r>
            <w:r w:rsidRPr="00C37CC4">
              <w:rPr>
                <w:b w:val="0"/>
                <w:sz w:val="14"/>
                <w:szCs w:val="14"/>
              </w:rPr>
              <w:t xml:space="preserve">(dzienne, za każdy dzień pobytu, płatne od 1 dnia, pod warunkiem, że pobyt w szpitalu trwał min. </w:t>
            </w:r>
            <w:r w:rsidRPr="00C37CC4">
              <w:rPr>
                <w:bCs w:val="0"/>
                <w:sz w:val="14"/>
                <w:szCs w:val="14"/>
              </w:rPr>
              <w:t>3 dni</w:t>
            </w:r>
            <w:r w:rsidRPr="00C37CC4">
              <w:rPr>
                <w:b w:val="0"/>
                <w:sz w:val="14"/>
                <w:szCs w:val="14"/>
              </w:rPr>
              <w:t>; płatne max. za 100 dni)</w:t>
            </w:r>
            <w:r w:rsidRPr="00C37CC4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14:paraId="11995724" w14:textId="4226627E" w:rsidR="00B81297" w:rsidRPr="00C37CC4" w:rsidRDefault="00B81297" w:rsidP="00B8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100 zł za dzień pobytu</w:t>
            </w:r>
          </w:p>
        </w:tc>
      </w:tr>
      <w:tr w:rsidR="00B81297" w:rsidRPr="007C3DA4" w14:paraId="6923DFAD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13465955" w14:textId="70E8EEEA" w:rsidR="00B81297" w:rsidRPr="00C37CC4" w:rsidRDefault="00B81297" w:rsidP="00B81297">
            <w:pPr>
              <w:pStyle w:val="Default"/>
              <w:rPr>
                <w:b w:val="0"/>
                <w:sz w:val="16"/>
                <w:szCs w:val="16"/>
              </w:rPr>
            </w:pPr>
            <w:r w:rsidRPr="00C37CC4">
              <w:rPr>
                <w:color w:val="auto"/>
                <w:sz w:val="16"/>
                <w:szCs w:val="16"/>
              </w:rPr>
              <w:t>Świadczenie za pobyt w szpitalu w wyniku choroby</w:t>
            </w:r>
            <w:r w:rsidRPr="00C37CC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D46791">
              <w:rPr>
                <w:b w:val="0"/>
                <w:color w:val="auto"/>
                <w:sz w:val="14"/>
                <w:szCs w:val="14"/>
              </w:rPr>
              <w:t xml:space="preserve">(w tym </w:t>
            </w:r>
            <w:r w:rsidRPr="00D46791">
              <w:rPr>
                <w:bCs w:val="0"/>
                <w:color w:val="auto"/>
                <w:sz w:val="14"/>
                <w:szCs w:val="14"/>
              </w:rPr>
              <w:t>Covid-19</w:t>
            </w:r>
            <w:r w:rsidRPr="00D46791">
              <w:rPr>
                <w:b w:val="0"/>
                <w:color w:val="auto"/>
                <w:sz w:val="14"/>
                <w:szCs w:val="14"/>
              </w:rPr>
              <w:t xml:space="preserve">) (dziennie, za każdy dzień pobytu, płatne </w:t>
            </w:r>
            <w:r w:rsidRPr="00D46791">
              <w:rPr>
                <w:bCs w:val="0"/>
                <w:color w:val="auto"/>
                <w:sz w:val="14"/>
                <w:szCs w:val="14"/>
              </w:rPr>
              <w:t>od 3 dnia</w:t>
            </w:r>
            <w:r w:rsidRPr="00D46791">
              <w:rPr>
                <w:b w:val="0"/>
                <w:color w:val="auto"/>
                <w:sz w:val="14"/>
                <w:szCs w:val="14"/>
              </w:rPr>
              <w:t xml:space="preserve"> pobytu w szpitalu; płatne max. za 100 dni)</w:t>
            </w:r>
          </w:p>
        </w:tc>
        <w:tc>
          <w:tcPr>
            <w:tcW w:w="3104" w:type="dxa"/>
            <w:vAlign w:val="center"/>
          </w:tcPr>
          <w:p w14:paraId="178F224F" w14:textId="559D505E" w:rsidR="00B81297" w:rsidRPr="00C37CC4" w:rsidRDefault="00B81297" w:rsidP="00B8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100 zł za dzień pobytu</w:t>
            </w:r>
          </w:p>
        </w:tc>
      </w:tr>
      <w:tr w:rsidR="00B81297" w:rsidRPr="007C3DA4" w14:paraId="350D6C6F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4B963CCA" w14:textId="19640C10" w:rsidR="00B81297" w:rsidRPr="00C37CC4" w:rsidRDefault="00B81297" w:rsidP="004F0F22">
            <w:pPr>
              <w:pStyle w:val="Default"/>
              <w:rPr>
                <w:color w:val="auto"/>
                <w:sz w:val="16"/>
                <w:szCs w:val="16"/>
              </w:rPr>
            </w:pPr>
            <w:r w:rsidRPr="00C37CC4">
              <w:rPr>
                <w:color w:val="auto"/>
                <w:sz w:val="16"/>
                <w:szCs w:val="16"/>
              </w:rPr>
              <w:t xml:space="preserve">Świadczenie w związku z opieką nad dzieckiem przebywającym w szpitalu </w:t>
            </w:r>
            <w:r w:rsidRPr="00C37CC4">
              <w:rPr>
                <w:b w:val="0"/>
                <w:bCs w:val="0"/>
                <w:color w:val="auto"/>
                <w:sz w:val="16"/>
                <w:szCs w:val="16"/>
              </w:rPr>
              <w:t xml:space="preserve">- </w:t>
            </w:r>
            <w:r w:rsidRPr="00C37CC4">
              <w:rPr>
                <w:b w:val="0"/>
                <w:sz w:val="16"/>
                <w:szCs w:val="16"/>
              </w:rPr>
              <w:t xml:space="preserve">Opcja Dodatkowa D24 </w:t>
            </w:r>
            <w:r w:rsidRPr="00C37CC4">
              <w:rPr>
                <w:bCs w:val="0"/>
                <w:color w:val="FF0000"/>
                <w:sz w:val="16"/>
                <w:szCs w:val="16"/>
              </w:rPr>
              <w:t>(nowość)</w:t>
            </w:r>
          </w:p>
        </w:tc>
        <w:tc>
          <w:tcPr>
            <w:tcW w:w="3104" w:type="dxa"/>
            <w:vAlign w:val="center"/>
          </w:tcPr>
          <w:p w14:paraId="5223735C" w14:textId="552E288A" w:rsidR="00B81297" w:rsidRPr="00C37CC4" w:rsidRDefault="00B81297" w:rsidP="000E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 xml:space="preserve">50 zł dziennie </w:t>
            </w:r>
            <w:r w:rsidRPr="00C37CC4">
              <w:rPr>
                <w:rFonts w:ascii="Arial" w:hAnsi="Arial" w:cs="Arial"/>
                <w:bCs/>
                <w:sz w:val="16"/>
                <w:szCs w:val="16"/>
              </w:rPr>
              <w:t>(wyłącznie po wypadku komunikacyjnym lub w związku z poważną chorobą, zgodnie z OWU)</w:t>
            </w:r>
          </w:p>
        </w:tc>
      </w:tr>
      <w:tr w:rsidR="00B81297" w:rsidRPr="007C3DA4" w14:paraId="061C19D8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082AF994" w14:textId="2E632A75" w:rsidR="00B81297" w:rsidRPr="00C37CC4" w:rsidRDefault="00B81297" w:rsidP="00B81297">
            <w:pPr>
              <w:pStyle w:val="Default"/>
              <w:rPr>
                <w:color w:val="auto"/>
                <w:sz w:val="16"/>
                <w:szCs w:val="16"/>
              </w:rPr>
            </w:pPr>
            <w:r w:rsidRPr="00C37CC4">
              <w:rPr>
                <w:color w:val="auto"/>
                <w:sz w:val="16"/>
                <w:szCs w:val="16"/>
              </w:rPr>
              <w:t xml:space="preserve">Koszty leków po pobycie w szpitalu </w:t>
            </w:r>
            <w:r w:rsidRPr="00C37CC4">
              <w:rPr>
                <w:b w:val="0"/>
                <w:bCs w:val="0"/>
                <w:color w:val="auto"/>
                <w:sz w:val="16"/>
                <w:szCs w:val="16"/>
              </w:rPr>
              <w:t xml:space="preserve">- </w:t>
            </w:r>
            <w:r w:rsidRPr="00C37CC4">
              <w:rPr>
                <w:b w:val="0"/>
                <w:sz w:val="16"/>
                <w:szCs w:val="16"/>
              </w:rPr>
              <w:t xml:space="preserve">Opcja Dodatkowa D18 </w:t>
            </w:r>
            <w:r w:rsidRPr="00C37CC4">
              <w:rPr>
                <w:bCs w:val="0"/>
                <w:color w:val="FF0000"/>
                <w:sz w:val="16"/>
                <w:szCs w:val="16"/>
              </w:rPr>
              <w:t>(nowość)</w:t>
            </w:r>
          </w:p>
        </w:tc>
        <w:tc>
          <w:tcPr>
            <w:tcW w:w="3104" w:type="dxa"/>
            <w:vAlign w:val="center"/>
          </w:tcPr>
          <w:p w14:paraId="74B95C70" w14:textId="4EA7999C" w:rsidR="00B81297" w:rsidRPr="00C37CC4" w:rsidRDefault="00B81297" w:rsidP="00B8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 xml:space="preserve">jednorazowo do 500 zł </w:t>
            </w:r>
            <w:r w:rsidRPr="00C37CC4">
              <w:rPr>
                <w:rFonts w:ascii="Arial" w:hAnsi="Arial" w:cs="Arial"/>
                <w:bCs/>
                <w:sz w:val="16"/>
                <w:szCs w:val="16"/>
              </w:rPr>
              <w:t>(pobyt w szpitalu min. 4 dni)</w:t>
            </w:r>
          </w:p>
        </w:tc>
      </w:tr>
      <w:tr w:rsidR="00B81297" w:rsidRPr="007C3DA4" w14:paraId="283CD760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048EBC8" w14:textId="2DB379D9" w:rsidR="00B81297" w:rsidRPr="00C37CC4" w:rsidRDefault="00B81297" w:rsidP="00B8129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C37CC4">
              <w:rPr>
                <w:color w:val="auto"/>
                <w:sz w:val="16"/>
                <w:szCs w:val="16"/>
              </w:rPr>
              <w:t>Zwrot kosztów leczenia stomatologicznego w wyniku NW na terenie RP</w:t>
            </w:r>
            <w:r w:rsidRPr="00C37CC4">
              <w:rPr>
                <w:b w:val="0"/>
                <w:color w:val="auto"/>
                <w:sz w:val="16"/>
                <w:szCs w:val="16"/>
              </w:rPr>
              <w:t xml:space="preserve"> (koszty poniesione na odbudowę stomatologiczną uszkodzonego lub utraconego zęba stałego)</w:t>
            </w:r>
          </w:p>
        </w:tc>
        <w:tc>
          <w:tcPr>
            <w:tcW w:w="3104" w:type="dxa"/>
            <w:vAlign w:val="center"/>
          </w:tcPr>
          <w:p w14:paraId="1AC59048" w14:textId="079F656A" w:rsidR="00B81297" w:rsidRPr="00C37CC4" w:rsidRDefault="00B81297" w:rsidP="00B8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do 1 500 zł</w:t>
            </w:r>
          </w:p>
        </w:tc>
      </w:tr>
      <w:tr w:rsidR="00B81297" w:rsidRPr="007C3DA4" w14:paraId="6E8A5125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411F40B6" w14:textId="5DE37587" w:rsidR="00B81297" w:rsidRPr="00C37CC4" w:rsidRDefault="00B81297" w:rsidP="00B81297">
            <w:pPr>
              <w:rPr>
                <w:rFonts w:ascii="Arial" w:hAnsi="Arial" w:cs="Arial"/>
                <w:sz w:val="16"/>
                <w:szCs w:val="16"/>
              </w:rPr>
            </w:pPr>
            <w:r w:rsidRPr="00C37CC4">
              <w:rPr>
                <w:rFonts w:ascii="Arial" w:hAnsi="Arial" w:cs="Arial"/>
                <w:sz w:val="16"/>
                <w:szCs w:val="16"/>
              </w:rPr>
              <w:t>Świadczenie z tytułu zadośćuczynienia za ból</w:t>
            </w:r>
            <w:r w:rsidRPr="00C37CC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</w:t>
            </w:r>
            <w:r w:rsidRPr="00D4679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(z tytułu urazów nie uznanych za uszczerbek na zdrowiu, jeżeli  wymagały interwencji lekarskiej w placówce medycznej i co jednej wizyty kontrolnej)</w:t>
            </w:r>
          </w:p>
        </w:tc>
        <w:tc>
          <w:tcPr>
            <w:tcW w:w="3104" w:type="dxa"/>
            <w:vAlign w:val="center"/>
          </w:tcPr>
          <w:p w14:paraId="6EB345D1" w14:textId="38F3D180" w:rsidR="00B81297" w:rsidRPr="00C37CC4" w:rsidRDefault="00B81297" w:rsidP="00B8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100 zł</w:t>
            </w:r>
          </w:p>
        </w:tc>
      </w:tr>
      <w:tr w:rsidR="00B81297" w:rsidRPr="007C3DA4" w14:paraId="36CEC10E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4078C250" w14:textId="6840E28F" w:rsidR="00B81297" w:rsidRPr="00C37CC4" w:rsidRDefault="00B81297" w:rsidP="00B81297">
            <w:pPr>
              <w:rPr>
                <w:rFonts w:ascii="Arial" w:hAnsi="Arial" w:cs="Arial"/>
                <w:sz w:val="16"/>
                <w:szCs w:val="16"/>
              </w:rPr>
            </w:pPr>
            <w:r w:rsidRPr="00C37CC4">
              <w:rPr>
                <w:rFonts w:ascii="Arial" w:hAnsi="Arial" w:cs="Arial"/>
                <w:sz w:val="16"/>
                <w:szCs w:val="16"/>
              </w:rPr>
              <w:t xml:space="preserve">Poważne choroby </w:t>
            </w: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>(wykaz chorób zgodnie z OWU - Opcja Dodatkowa D6)</w:t>
            </w:r>
          </w:p>
        </w:tc>
        <w:tc>
          <w:tcPr>
            <w:tcW w:w="3104" w:type="dxa"/>
            <w:vAlign w:val="center"/>
          </w:tcPr>
          <w:p w14:paraId="1D71EE46" w14:textId="60386A4D" w:rsidR="00B81297" w:rsidRPr="00C37CC4" w:rsidRDefault="00B81297" w:rsidP="00B8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3 000 zł</w:t>
            </w:r>
          </w:p>
        </w:tc>
      </w:tr>
      <w:tr w:rsidR="00B81297" w:rsidRPr="007C3DA4" w14:paraId="1F997BAD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4B57D9C6" w14:textId="7EE5917F" w:rsidR="00B81297" w:rsidRPr="00C37CC4" w:rsidRDefault="00B81297" w:rsidP="00B8129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37CC4">
              <w:rPr>
                <w:rFonts w:ascii="Arial" w:hAnsi="Arial" w:cs="Arial"/>
                <w:sz w:val="16"/>
                <w:szCs w:val="16"/>
              </w:rPr>
              <w:t>Świadczenie Assistance</w:t>
            </w: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37CC4">
              <w:rPr>
                <w:rFonts w:ascii="Arial" w:hAnsi="Arial" w:cs="Arial"/>
                <w:sz w:val="16"/>
                <w:szCs w:val="16"/>
              </w:rPr>
              <w:t>Edu</w:t>
            </w:r>
            <w:proofErr w:type="spellEnd"/>
            <w:r w:rsidRPr="00C37CC4">
              <w:rPr>
                <w:rFonts w:ascii="Arial" w:hAnsi="Arial" w:cs="Arial"/>
                <w:sz w:val="16"/>
                <w:szCs w:val="16"/>
              </w:rPr>
              <w:t xml:space="preserve"> Plus</w:t>
            </w: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 xml:space="preserve"> – Opcja Dodatkowa D15 (pomoc medyczna, indywidualne korepetycje, pomoc rehabilitacyjna</w:t>
            </w:r>
            <w:r w:rsidRPr="00C37CC4">
              <w:rPr>
                <w:rFonts w:ascii="Arial" w:hAnsi="Arial" w:cs="Arial"/>
                <w:sz w:val="16"/>
                <w:szCs w:val="16"/>
              </w:rPr>
              <w:t>)</w:t>
            </w: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14:paraId="3FC26495" w14:textId="7BF04C14" w:rsidR="00B81297" w:rsidRPr="00C37CC4" w:rsidRDefault="00B81297" w:rsidP="00B8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SU: 5 000 zł</w:t>
            </w:r>
          </w:p>
        </w:tc>
      </w:tr>
      <w:tr w:rsidR="00B81297" w:rsidRPr="007C3DA4" w14:paraId="1E1F9376" w14:textId="77777777" w:rsidTr="0070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24E19DE4" w14:textId="00FA36F4" w:rsidR="00B81297" w:rsidRPr="00C37CC4" w:rsidRDefault="00B81297" w:rsidP="00B81297">
            <w:pPr>
              <w:rPr>
                <w:rFonts w:ascii="Arial" w:hAnsi="Arial" w:cs="Arial"/>
                <w:sz w:val="16"/>
                <w:szCs w:val="16"/>
              </w:rPr>
            </w:pPr>
            <w:r w:rsidRPr="00C37CC4">
              <w:rPr>
                <w:rFonts w:ascii="Arial" w:hAnsi="Arial" w:cs="Arial"/>
                <w:sz w:val="16"/>
                <w:szCs w:val="16"/>
              </w:rPr>
              <w:t xml:space="preserve">Opcja Hejt Stop </w:t>
            </w:r>
            <w:r w:rsidRPr="00C37CC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– pomoc informatyczna, pomoc psychologiczna oraz prawna, zgodnie z § 11 OWU </w:t>
            </w:r>
            <w:r w:rsidRPr="00C37CC4">
              <w:rPr>
                <w:bCs w:val="0"/>
                <w:color w:val="FF0000"/>
                <w:sz w:val="16"/>
                <w:szCs w:val="16"/>
              </w:rPr>
              <w:t>(nowość)</w:t>
            </w:r>
          </w:p>
        </w:tc>
        <w:tc>
          <w:tcPr>
            <w:tcW w:w="3104" w:type="dxa"/>
            <w:vAlign w:val="center"/>
          </w:tcPr>
          <w:p w14:paraId="7E7308A5" w14:textId="7F82AD02" w:rsidR="00B81297" w:rsidRPr="00C37CC4" w:rsidRDefault="00B81297" w:rsidP="00B8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B81297" w:rsidRPr="007C3DA4" w14:paraId="595E6A59" w14:textId="77777777" w:rsidTr="0070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14:paraId="153B75FC" w14:textId="35E2421C" w:rsidR="00B81297" w:rsidRPr="00C37CC4" w:rsidRDefault="00B81297" w:rsidP="00B81297">
            <w:pPr>
              <w:rPr>
                <w:rFonts w:ascii="Arial" w:hAnsi="Arial" w:cs="Arial"/>
                <w:sz w:val="16"/>
                <w:szCs w:val="16"/>
              </w:rPr>
            </w:pPr>
            <w:r w:rsidRPr="00C37CC4">
              <w:rPr>
                <w:rFonts w:ascii="Arial" w:hAnsi="Arial" w:cs="Arial"/>
                <w:sz w:val="16"/>
                <w:szCs w:val="16"/>
              </w:rPr>
              <w:t xml:space="preserve">Pakiet Kleszcz i rozpoznanie boreliozy </w:t>
            </w:r>
            <w:r w:rsidRPr="00C37CC4">
              <w:rPr>
                <w:rFonts w:ascii="Arial" w:hAnsi="Arial" w:cs="Arial"/>
                <w:b w:val="0"/>
                <w:sz w:val="16"/>
                <w:szCs w:val="16"/>
              </w:rPr>
              <w:t>– Opcja Dodatkowa D20 w OWU</w:t>
            </w:r>
          </w:p>
        </w:tc>
        <w:tc>
          <w:tcPr>
            <w:tcW w:w="3104" w:type="dxa"/>
            <w:vAlign w:val="center"/>
          </w:tcPr>
          <w:p w14:paraId="252A0DC1" w14:textId="6F91920A" w:rsidR="00B81297" w:rsidRPr="00C37CC4" w:rsidRDefault="00B81297" w:rsidP="00B8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37CC4">
              <w:rPr>
                <w:rFonts w:ascii="Arial" w:hAnsi="Arial" w:cs="Arial"/>
                <w:b/>
                <w:sz w:val="16"/>
                <w:szCs w:val="16"/>
              </w:rPr>
              <w:t>jednorazowo 1 000 zł za ukąszenie przez kleszcza oraz rozpoznanie boreliozy + koszty leczenia do 500 zł</w:t>
            </w:r>
          </w:p>
        </w:tc>
      </w:tr>
    </w:tbl>
    <w:p w14:paraId="6C0CAA2C" w14:textId="77777777" w:rsidR="00946511" w:rsidRPr="007C3DA4" w:rsidRDefault="00946511" w:rsidP="00E02532">
      <w:pPr>
        <w:spacing w:after="60"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sectPr w:rsidR="00946511" w:rsidRPr="007C3DA4" w:rsidSect="00205083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F729" w14:textId="77777777" w:rsidR="00901B71" w:rsidRDefault="00901B71" w:rsidP="0049531C">
      <w:pPr>
        <w:spacing w:after="0" w:line="240" w:lineRule="auto"/>
      </w:pPr>
      <w:r>
        <w:separator/>
      </w:r>
    </w:p>
  </w:endnote>
  <w:endnote w:type="continuationSeparator" w:id="0">
    <w:p w14:paraId="3A5FF9F4" w14:textId="77777777" w:rsidR="00901B71" w:rsidRDefault="00901B71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6E23" w14:textId="77777777" w:rsidR="00084924" w:rsidRDefault="009E38AB">
    <w:pPr>
      <w:pStyle w:val="Stopka"/>
      <w:rPr>
        <w:rStyle w:val="Uwydatnienie"/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pict w14:anchorId="35B2D3A7">
        <v:rect id="_x0000_i1026" style="width:448.5pt;height:.25pt" o:hrpct="989" o:hralign="center" o:hrstd="t" o:hr="t" fillcolor="#aca899" stroked="f"/>
      </w:pict>
    </w:r>
  </w:p>
  <w:p w14:paraId="135F079C" w14:textId="1C0A1453" w:rsidR="004F0F22" w:rsidRPr="00EC4984" w:rsidRDefault="00041C89" w:rsidP="004F0F22">
    <w:pPr>
      <w:pStyle w:val="Default"/>
      <w:rPr>
        <w:i/>
        <w:iCs/>
        <w:sz w:val="16"/>
        <w:szCs w:val="16"/>
      </w:rPr>
    </w:pPr>
    <w:r w:rsidRPr="00EC4984">
      <w:rPr>
        <w:rStyle w:val="Uwydatnienie"/>
        <w:sz w:val="16"/>
        <w:szCs w:val="16"/>
      </w:rPr>
      <w:t xml:space="preserve">Ubezpieczenie zawarte jest na podstawie oferty </w:t>
    </w:r>
    <w:r w:rsidR="00EC4984">
      <w:rPr>
        <w:rStyle w:val="Uwydatnienie"/>
        <w:sz w:val="16"/>
        <w:szCs w:val="16"/>
      </w:rPr>
      <w:t xml:space="preserve">specjalnej </w:t>
    </w:r>
    <w:proofErr w:type="spellStart"/>
    <w:r w:rsidRPr="00EC4984">
      <w:rPr>
        <w:rStyle w:val="Uwydatnienie"/>
        <w:sz w:val="16"/>
        <w:szCs w:val="16"/>
      </w:rPr>
      <w:t>InterRisk</w:t>
    </w:r>
    <w:proofErr w:type="spellEnd"/>
    <w:r w:rsidRPr="00EC4984">
      <w:rPr>
        <w:rStyle w:val="Uwydatnienie"/>
        <w:sz w:val="16"/>
        <w:szCs w:val="16"/>
      </w:rPr>
      <w:t xml:space="preserve"> TU S.A. VIG </w:t>
    </w:r>
    <w:r w:rsidR="00EC4984" w:rsidRPr="00EC4984">
      <w:rPr>
        <w:rStyle w:val="Uwydatnienie"/>
        <w:sz w:val="16"/>
        <w:szCs w:val="16"/>
      </w:rPr>
      <w:t xml:space="preserve">dla Maximus Broker sp. z o.o. </w:t>
    </w:r>
    <w:r w:rsidR="004F0F22" w:rsidRPr="00EC4984">
      <w:rPr>
        <w:rStyle w:val="Uwydatnienie"/>
        <w:sz w:val="16"/>
        <w:szCs w:val="16"/>
      </w:rPr>
      <w:t>(wariant: Opcja Podstawowa + rozszerzenia zakresu ochrony</w:t>
    </w:r>
    <w:r w:rsidR="00EC4984" w:rsidRPr="00EC4984">
      <w:rPr>
        <w:rStyle w:val="Uwydatnienie"/>
        <w:sz w:val="16"/>
        <w:szCs w:val="16"/>
      </w:rPr>
      <w:t xml:space="preserve"> + postanowienia szczególne do OWU</w:t>
    </w:r>
    <w:r w:rsidR="004F0F22" w:rsidRPr="00EC4984">
      <w:rPr>
        <w:rStyle w:val="Uwydatnienie"/>
        <w:sz w:val="16"/>
        <w:szCs w:val="16"/>
      </w:rPr>
      <w:t>) i</w:t>
    </w:r>
    <w:r w:rsidRPr="00EC4984">
      <w:rPr>
        <w:rStyle w:val="Uwydatnienie"/>
        <w:sz w:val="16"/>
        <w:szCs w:val="16"/>
      </w:rPr>
      <w:t xml:space="preserve"> </w:t>
    </w:r>
    <w:r w:rsidR="000622A0" w:rsidRPr="00EC4984">
      <w:rPr>
        <w:rStyle w:val="Uwydatnienie"/>
        <w:sz w:val="16"/>
        <w:szCs w:val="16"/>
      </w:rPr>
      <w:t xml:space="preserve">OWU </w:t>
    </w:r>
    <w:r w:rsidRPr="00EC4984">
      <w:rPr>
        <w:i/>
        <w:iCs/>
        <w:sz w:val="16"/>
        <w:szCs w:val="16"/>
      </w:rPr>
      <w:t>EDU PLUS zatwierdzonych uchwałą nr 0</w:t>
    </w:r>
    <w:r w:rsidR="000622A0" w:rsidRPr="00EC4984">
      <w:rPr>
        <w:i/>
        <w:iCs/>
        <w:sz w:val="16"/>
        <w:szCs w:val="16"/>
      </w:rPr>
      <w:t>1</w:t>
    </w:r>
    <w:r w:rsidRPr="00EC4984">
      <w:rPr>
        <w:i/>
        <w:iCs/>
        <w:sz w:val="16"/>
        <w:szCs w:val="16"/>
      </w:rPr>
      <w:t>/</w:t>
    </w:r>
    <w:r w:rsidR="007D647B">
      <w:rPr>
        <w:i/>
        <w:iCs/>
        <w:sz w:val="16"/>
        <w:szCs w:val="16"/>
      </w:rPr>
      <w:t>25</w:t>
    </w:r>
    <w:r w:rsidRPr="00EC4984">
      <w:rPr>
        <w:i/>
        <w:iCs/>
        <w:sz w:val="16"/>
        <w:szCs w:val="16"/>
      </w:rPr>
      <w:t>/0</w:t>
    </w:r>
    <w:r w:rsidR="000622A0" w:rsidRPr="00EC4984">
      <w:rPr>
        <w:i/>
        <w:iCs/>
        <w:sz w:val="16"/>
        <w:szCs w:val="16"/>
      </w:rPr>
      <w:t>3</w:t>
    </w:r>
    <w:r w:rsidRPr="00EC4984">
      <w:rPr>
        <w:i/>
        <w:iCs/>
        <w:sz w:val="16"/>
        <w:szCs w:val="16"/>
      </w:rPr>
      <w:t>/20</w:t>
    </w:r>
    <w:r w:rsidR="000622A0" w:rsidRPr="00EC4984">
      <w:rPr>
        <w:i/>
        <w:iCs/>
        <w:sz w:val="16"/>
        <w:szCs w:val="16"/>
      </w:rPr>
      <w:t>2</w:t>
    </w:r>
    <w:r w:rsidR="007D647B">
      <w:rPr>
        <w:i/>
        <w:iCs/>
        <w:sz w:val="16"/>
        <w:szCs w:val="16"/>
      </w:rPr>
      <w:t>2</w:t>
    </w:r>
    <w:r w:rsidRPr="00EC4984">
      <w:rPr>
        <w:i/>
        <w:iCs/>
        <w:sz w:val="16"/>
        <w:szCs w:val="16"/>
      </w:rPr>
      <w:t xml:space="preserve"> Zarządu </w:t>
    </w:r>
    <w:proofErr w:type="spellStart"/>
    <w:r w:rsidRPr="00EC4984">
      <w:rPr>
        <w:i/>
        <w:iCs/>
        <w:sz w:val="16"/>
        <w:szCs w:val="16"/>
      </w:rPr>
      <w:t>InterRisk</w:t>
    </w:r>
    <w:proofErr w:type="spellEnd"/>
    <w:r w:rsidRPr="00EC4984">
      <w:rPr>
        <w:i/>
        <w:iCs/>
        <w:sz w:val="16"/>
        <w:szCs w:val="16"/>
      </w:rPr>
      <w:t xml:space="preserve"> Towarzystwo Ubezpieczeń </w:t>
    </w:r>
    <w:r w:rsidR="000622A0" w:rsidRPr="00EC4984">
      <w:rPr>
        <w:i/>
        <w:iCs/>
        <w:sz w:val="16"/>
        <w:szCs w:val="16"/>
      </w:rPr>
      <w:t>S.A.</w:t>
    </w:r>
    <w:r w:rsidRPr="00EC4984">
      <w:rPr>
        <w:i/>
        <w:iCs/>
        <w:sz w:val="16"/>
        <w:szCs w:val="16"/>
      </w:rPr>
      <w:t xml:space="preserve"> </w:t>
    </w:r>
    <w:proofErr w:type="spellStart"/>
    <w:r w:rsidRPr="00EC4984">
      <w:rPr>
        <w:i/>
        <w:iCs/>
        <w:sz w:val="16"/>
        <w:szCs w:val="16"/>
      </w:rPr>
      <w:t>Vienna</w:t>
    </w:r>
    <w:proofErr w:type="spellEnd"/>
    <w:r w:rsidRPr="00EC4984">
      <w:rPr>
        <w:i/>
        <w:iCs/>
        <w:sz w:val="16"/>
        <w:szCs w:val="16"/>
      </w:rPr>
      <w:t xml:space="preserve"> </w:t>
    </w:r>
    <w:proofErr w:type="spellStart"/>
    <w:r w:rsidRPr="00EC4984">
      <w:rPr>
        <w:i/>
        <w:iCs/>
        <w:sz w:val="16"/>
        <w:szCs w:val="16"/>
      </w:rPr>
      <w:t>Insurance</w:t>
    </w:r>
    <w:proofErr w:type="spellEnd"/>
    <w:r w:rsidRPr="00EC4984">
      <w:rPr>
        <w:i/>
        <w:iCs/>
        <w:sz w:val="16"/>
        <w:szCs w:val="16"/>
      </w:rPr>
      <w:t xml:space="preserve"> </w:t>
    </w:r>
    <w:proofErr w:type="spellStart"/>
    <w:r w:rsidRPr="00EC4984">
      <w:rPr>
        <w:i/>
        <w:iCs/>
        <w:sz w:val="16"/>
        <w:szCs w:val="16"/>
      </w:rPr>
      <w:t>Group</w:t>
    </w:r>
    <w:proofErr w:type="spellEnd"/>
    <w:r w:rsidRPr="00EC4984">
      <w:rPr>
        <w:i/>
        <w:iCs/>
        <w:sz w:val="16"/>
        <w:szCs w:val="16"/>
      </w:rPr>
      <w:t xml:space="preserve"> z dnia </w:t>
    </w:r>
    <w:r w:rsidR="007D647B">
      <w:rPr>
        <w:i/>
        <w:iCs/>
        <w:sz w:val="16"/>
        <w:szCs w:val="16"/>
      </w:rPr>
      <w:t>25</w:t>
    </w:r>
    <w:r w:rsidR="000622A0" w:rsidRPr="00EC4984">
      <w:rPr>
        <w:i/>
        <w:iCs/>
        <w:sz w:val="16"/>
        <w:szCs w:val="16"/>
      </w:rPr>
      <w:t>.03.202</w:t>
    </w:r>
    <w:r w:rsidR="007D647B">
      <w:rPr>
        <w:i/>
        <w:iCs/>
        <w:sz w:val="16"/>
        <w:szCs w:val="16"/>
      </w:rPr>
      <w:t>2</w:t>
    </w:r>
    <w:r w:rsidR="000622A0" w:rsidRPr="00EC4984">
      <w:rPr>
        <w:i/>
        <w:iCs/>
        <w:sz w:val="16"/>
        <w:szCs w:val="16"/>
      </w:rPr>
      <w:t xml:space="preserve"> r.</w:t>
    </w:r>
    <w:r w:rsidR="004F0F22" w:rsidRPr="00EC4984">
      <w:rPr>
        <w:i/>
        <w:iCs/>
        <w:sz w:val="16"/>
        <w:szCs w:val="16"/>
      </w:rPr>
      <w:t xml:space="preserve">, które są dostępne na stronie: </w:t>
    </w:r>
    <w:hyperlink r:id="rId1" w:history="1">
      <w:r w:rsidR="007D647B" w:rsidRPr="0043645F">
        <w:rPr>
          <w:rStyle w:val="Hipercze"/>
          <w:i/>
          <w:iCs/>
          <w:sz w:val="16"/>
          <w:szCs w:val="16"/>
        </w:rPr>
        <w:t>https://interrisk.pl/dla-ciebie-i-rodziny/zdrowie-i-rodzina/edu-plus/</w:t>
      </w:r>
    </w:hyperlink>
    <w:r w:rsidR="007D647B">
      <w:rPr>
        <w:i/>
        <w:iCs/>
        <w:color w:val="002060"/>
        <w:sz w:val="16"/>
        <w:szCs w:val="16"/>
      </w:rPr>
      <w:t xml:space="preserve"> </w:t>
    </w:r>
  </w:p>
  <w:p w14:paraId="45D3DD23" w14:textId="5446A49C" w:rsidR="00084924" w:rsidRDefault="00041C89" w:rsidP="004F0F22">
    <w:pPr>
      <w:pStyle w:val="Default"/>
      <w:rPr>
        <w:i/>
        <w:iCs/>
        <w:sz w:val="16"/>
        <w:szCs w:val="16"/>
      </w:rPr>
    </w:pPr>
    <w:r w:rsidRPr="00EC4984">
      <w:rPr>
        <w:i/>
        <w:iCs/>
        <w:sz w:val="16"/>
        <w:szCs w:val="16"/>
      </w:rPr>
      <w:t>Niniejszy materiał ma charakter wyłącznie informacyjny i marketingowy i nie stanowi oferty w rozumieniu art. 66 k.c.</w:t>
    </w:r>
    <w:r w:rsidRPr="00EC4984">
      <w:rPr>
        <w:i/>
        <w:iCs/>
        <w:spacing w:val="19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Zadaniem</w:t>
    </w:r>
    <w:r w:rsidRPr="00EC4984">
      <w:rPr>
        <w:i/>
        <w:iCs/>
        <w:spacing w:val="14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tego materiału jest pr</w:t>
    </w:r>
    <w:r w:rsidRPr="00EC4984">
      <w:rPr>
        <w:i/>
        <w:iCs/>
        <w:spacing w:val="-3"/>
        <w:sz w:val="16"/>
        <w:szCs w:val="16"/>
      </w:rPr>
      <w:t>z</w:t>
    </w:r>
    <w:r w:rsidRPr="00EC4984">
      <w:rPr>
        <w:i/>
        <w:iCs/>
        <w:sz w:val="16"/>
        <w:szCs w:val="16"/>
      </w:rPr>
      <w:t>edst</w:t>
    </w:r>
    <w:r w:rsidRPr="00EC4984">
      <w:rPr>
        <w:i/>
        <w:iCs/>
        <w:spacing w:val="-3"/>
        <w:sz w:val="16"/>
        <w:szCs w:val="16"/>
      </w:rPr>
      <w:t>a</w:t>
    </w:r>
    <w:r w:rsidRPr="00EC4984">
      <w:rPr>
        <w:i/>
        <w:iCs/>
        <w:sz w:val="16"/>
        <w:szCs w:val="16"/>
      </w:rPr>
      <w:t>wienie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pacing w:val="-3"/>
        <w:sz w:val="16"/>
        <w:szCs w:val="16"/>
      </w:rPr>
      <w:t>w</w:t>
    </w:r>
    <w:r w:rsidRPr="00EC4984">
      <w:rPr>
        <w:i/>
        <w:iCs/>
        <w:sz w:val="16"/>
        <w:szCs w:val="16"/>
      </w:rPr>
      <w:t>a</w:t>
    </w:r>
    <w:r w:rsidRPr="00EC4984">
      <w:rPr>
        <w:i/>
        <w:iCs/>
        <w:spacing w:val="2"/>
        <w:sz w:val="16"/>
        <w:szCs w:val="16"/>
      </w:rPr>
      <w:t>r</w:t>
    </w:r>
    <w:r w:rsidRPr="00EC4984">
      <w:rPr>
        <w:i/>
        <w:iCs/>
        <w:sz w:val="16"/>
        <w:szCs w:val="16"/>
      </w:rPr>
      <w:t>un</w:t>
    </w:r>
    <w:r w:rsidRPr="00EC4984">
      <w:rPr>
        <w:i/>
        <w:iCs/>
        <w:spacing w:val="-5"/>
        <w:sz w:val="16"/>
        <w:szCs w:val="16"/>
      </w:rPr>
      <w:t>k</w:t>
    </w:r>
    <w:r w:rsidRPr="00EC4984">
      <w:rPr>
        <w:i/>
        <w:iCs/>
        <w:spacing w:val="-2"/>
        <w:sz w:val="16"/>
        <w:szCs w:val="16"/>
      </w:rPr>
      <w:t>ó</w:t>
    </w:r>
    <w:r w:rsidRPr="00EC4984">
      <w:rPr>
        <w:i/>
        <w:iCs/>
        <w:sz w:val="16"/>
        <w:szCs w:val="16"/>
      </w:rPr>
      <w:t>w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ub</w:t>
    </w:r>
    <w:r w:rsidRPr="00EC4984">
      <w:rPr>
        <w:i/>
        <w:iCs/>
        <w:spacing w:val="-6"/>
        <w:sz w:val="16"/>
        <w:szCs w:val="16"/>
      </w:rPr>
      <w:t>e</w:t>
    </w:r>
    <w:r w:rsidRPr="00EC4984">
      <w:rPr>
        <w:i/>
        <w:iCs/>
        <w:sz w:val="16"/>
        <w:szCs w:val="16"/>
      </w:rPr>
      <w:t>zpiec</w:t>
    </w:r>
    <w:r w:rsidRPr="00EC4984">
      <w:rPr>
        <w:i/>
        <w:iCs/>
        <w:spacing w:val="-3"/>
        <w:sz w:val="16"/>
        <w:szCs w:val="16"/>
      </w:rPr>
      <w:t>z</w:t>
    </w:r>
    <w:r w:rsidRPr="00EC4984">
      <w:rPr>
        <w:i/>
        <w:iCs/>
        <w:sz w:val="16"/>
        <w:szCs w:val="16"/>
      </w:rPr>
      <w:t>enia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w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przyst</w:t>
    </w:r>
    <w:r w:rsidRPr="00EC4984">
      <w:rPr>
        <w:i/>
        <w:iCs/>
        <w:spacing w:val="-2"/>
        <w:sz w:val="16"/>
        <w:szCs w:val="16"/>
      </w:rPr>
      <w:t>ę</w:t>
    </w:r>
    <w:r w:rsidRPr="00EC4984">
      <w:rPr>
        <w:i/>
        <w:iCs/>
        <w:sz w:val="16"/>
        <w:szCs w:val="16"/>
      </w:rPr>
      <w:t>p</w:t>
    </w:r>
    <w:r w:rsidRPr="00EC4984">
      <w:rPr>
        <w:i/>
        <w:iCs/>
        <w:spacing w:val="-2"/>
        <w:sz w:val="16"/>
        <w:szCs w:val="16"/>
      </w:rPr>
      <w:t>n</w:t>
    </w:r>
    <w:r w:rsidRPr="00EC4984">
      <w:rPr>
        <w:i/>
        <w:iCs/>
        <w:sz w:val="16"/>
        <w:szCs w:val="16"/>
      </w:rPr>
      <w:t>y</w:t>
    </w:r>
    <w:r w:rsidRPr="00EC4984">
      <w:rPr>
        <w:i/>
        <w:iCs/>
        <w:spacing w:val="3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i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sk</w:t>
    </w:r>
    <w:r w:rsidRPr="00EC4984">
      <w:rPr>
        <w:i/>
        <w:iCs/>
        <w:spacing w:val="2"/>
        <w:sz w:val="16"/>
        <w:szCs w:val="16"/>
      </w:rPr>
      <w:t>r</w:t>
    </w:r>
    <w:r w:rsidRPr="00EC4984">
      <w:rPr>
        <w:i/>
        <w:iCs/>
        <w:sz w:val="16"/>
        <w:szCs w:val="16"/>
      </w:rPr>
      <w:t>ót</w:t>
    </w:r>
    <w:r w:rsidRPr="00EC4984">
      <w:rPr>
        <w:i/>
        <w:iCs/>
        <w:spacing w:val="-2"/>
        <w:sz w:val="16"/>
        <w:szCs w:val="16"/>
      </w:rPr>
      <w:t>o</w:t>
    </w:r>
    <w:r w:rsidRPr="00EC4984">
      <w:rPr>
        <w:i/>
        <w:iCs/>
        <w:sz w:val="16"/>
        <w:szCs w:val="16"/>
      </w:rPr>
      <w:t>wy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sposób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w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związku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z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czym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ni</w:t>
    </w:r>
    <w:r w:rsidRPr="00EC4984">
      <w:rPr>
        <w:i/>
        <w:iCs/>
        <w:spacing w:val="-6"/>
        <w:sz w:val="16"/>
        <w:szCs w:val="16"/>
      </w:rPr>
      <w:t>e</w:t>
    </w:r>
    <w:r w:rsidRPr="00EC4984">
      <w:rPr>
        <w:i/>
        <w:iCs/>
        <w:sz w:val="16"/>
        <w:szCs w:val="16"/>
      </w:rPr>
      <w:t>zbędne</w:t>
    </w:r>
    <w:r w:rsidRPr="00EC4984">
      <w:rPr>
        <w:i/>
        <w:iCs/>
        <w:spacing w:val="44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jest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stos</w:t>
    </w:r>
    <w:r w:rsidRPr="00EC4984">
      <w:rPr>
        <w:i/>
        <w:iCs/>
        <w:spacing w:val="-2"/>
        <w:sz w:val="16"/>
        <w:szCs w:val="16"/>
      </w:rPr>
      <w:t>o</w:t>
    </w:r>
    <w:r w:rsidRPr="00EC4984">
      <w:rPr>
        <w:i/>
        <w:iCs/>
        <w:spacing w:val="-3"/>
        <w:sz w:val="16"/>
        <w:szCs w:val="16"/>
      </w:rPr>
      <w:t>w</w:t>
    </w:r>
    <w:r w:rsidRPr="00EC4984">
      <w:rPr>
        <w:i/>
        <w:iCs/>
        <w:sz w:val="16"/>
        <w:szCs w:val="16"/>
      </w:rPr>
      <w:t>anie uogólnień</w:t>
    </w:r>
    <w:r w:rsidRPr="00EC4984">
      <w:rPr>
        <w:i/>
        <w:iCs/>
        <w:spacing w:val="-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i</w:t>
    </w:r>
    <w:r w:rsidRPr="00EC4984">
      <w:rPr>
        <w:i/>
        <w:iCs/>
        <w:spacing w:val="-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pod</w:t>
    </w:r>
    <w:r w:rsidRPr="00EC4984">
      <w:rPr>
        <w:i/>
        <w:iCs/>
        <w:spacing w:val="-3"/>
        <w:sz w:val="16"/>
        <w:szCs w:val="16"/>
      </w:rPr>
      <w:t>aw</w:t>
    </w:r>
    <w:r w:rsidRPr="00EC4984">
      <w:rPr>
        <w:i/>
        <w:iCs/>
        <w:sz w:val="16"/>
        <w:szCs w:val="16"/>
      </w:rPr>
      <w:t>anie</w:t>
    </w:r>
    <w:r w:rsidRPr="00EC4984">
      <w:rPr>
        <w:i/>
        <w:iCs/>
        <w:spacing w:val="-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tyl</w:t>
    </w:r>
    <w:r w:rsidRPr="00EC4984">
      <w:rPr>
        <w:i/>
        <w:iCs/>
        <w:spacing w:val="-5"/>
        <w:sz w:val="16"/>
        <w:szCs w:val="16"/>
      </w:rPr>
      <w:t>k</w:t>
    </w:r>
    <w:r w:rsidRPr="00EC4984">
      <w:rPr>
        <w:i/>
        <w:iCs/>
        <w:sz w:val="16"/>
        <w:szCs w:val="16"/>
      </w:rPr>
      <w:t>o</w:t>
    </w:r>
    <w:r w:rsidRPr="00EC4984">
      <w:rPr>
        <w:i/>
        <w:iCs/>
        <w:spacing w:val="-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najba</w:t>
    </w:r>
    <w:r w:rsidRPr="00EC4984">
      <w:rPr>
        <w:i/>
        <w:iCs/>
        <w:spacing w:val="2"/>
        <w:sz w:val="16"/>
        <w:szCs w:val="16"/>
      </w:rPr>
      <w:t>r</w:t>
    </w:r>
    <w:r w:rsidRPr="00EC4984">
      <w:rPr>
        <w:i/>
        <w:iCs/>
        <w:sz w:val="16"/>
        <w:szCs w:val="16"/>
      </w:rPr>
      <w:t>dziej</w:t>
    </w:r>
    <w:r w:rsidRPr="00EC4984">
      <w:rPr>
        <w:i/>
        <w:iCs/>
        <w:spacing w:val="-8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istot</w:t>
    </w:r>
    <w:r w:rsidRPr="00EC4984">
      <w:rPr>
        <w:i/>
        <w:iCs/>
        <w:spacing w:val="-2"/>
        <w:sz w:val="16"/>
        <w:szCs w:val="16"/>
      </w:rPr>
      <w:t>n</w:t>
    </w:r>
    <w:r w:rsidRPr="00EC4984">
      <w:rPr>
        <w:i/>
        <w:iCs/>
        <w:spacing w:val="-3"/>
        <w:sz w:val="16"/>
        <w:szCs w:val="16"/>
      </w:rPr>
      <w:t>y</w:t>
    </w:r>
    <w:r w:rsidRPr="00EC4984">
      <w:rPr>
        <w:i/>
        <w:iCs/>
        <w:spacing w:val="2"/>
        <w:sz w:val="16"/>
        <w:szCs w:val="16"/>
      </w:rPr>
      <w:t>c</w:t>
    </w:r>
    <w:r w:rsidRPr="00EC4984">
      <w:rPr>
        <w:i/>
        <w:iCs/>
        <w:sz w:val="16"/>
        <w:szCs w:val="16"/>
      </w:rPr>
      <w:t>h</w:t>
    </w:r>
    <w:r w:rsidRPr="00EC4984">
      <w:rPr>
        <w:i/>
        <w:iCs/>
        <w:spacing w:val="1"/>
        <w:sz w:val="16"/>
        <w:szCs w:val="16"/>
      </w:rPr>
      <w:t xml:space="preserve"> </w:t>
    </w:r>
    <w:r w:rsidRPr="00EC4984">
      <w:rPr>
        <w:i/>
        <w:iCs/>
        <w:sz w:val="16"/>
        <w:szCs w:val="16"/>
      </w:rPr>
      <w:t>in</w:t>
    </w:r>
    <w:r w:rsidRPr="00EC4984">
      <w:rPr>
        <w:i/>
        <w:iCs/>
        <w:spacing w:val="-2"/>
        <w:sz w:val="16"/>
        <w:szCs w:val="16"/>
      </w:rPr>
      <w:t>f</w:t>
    </w:r>
    <w:r w:rsidRPr="00EC4984">
      <w:rPr>
        <w:i/>
        <w:iCs/>
        <w:sz w:val="16"/>
        <w:szCs w:val="16"/>
      </w:rPr>
      <w:t>o</w:t>
    </w:r>
    <w:r w:rsidRPr="00EC4984">
      <w:rPr>
        <w:i/>
        <w:iCs/>
        <w:spacing w:val="7"/>
        <w:sz w:val="16"/>
        <w:szCs w:val="16"/>
      </w:rPr>
      <w:t>r</w:t>
    </w:r>
    <w:r w:rsidRPr="00EC4984">
      <w:rPr>
        <w:i/>
        <w:iCs/>
        <w:sz w:val="16"/>
        <w:szCs w:val="16"/>
      </w:rPr>
      <w:t>macji. Warunki ubezpieczenia, jak również informacje na temat ograniczenia odpowiedzialności Ubezpieczyciela określone są ww. OWU</w:t>
    </w:r>
    <w:r w:rsidR="00EC4984" w:rsidRPr="00EC4984">
      <w:rPr>
        <w:i/>
        <w:iCs/>
        <w:sz w:val="16"/>
        <w:szCs w:val="16"/>
      </w:rPr>
      <w:t>.</w:t>
    </w:r>
  </w:p>
  <w:p w14:paraId="3B9A13F5" w14:textId="77777777" w:rsidR="00946511" w:rsidRDefault="00946511" w:rsidP="00946511">
    <w:pPr>
      <w:tabs>
        <w:tab w:val="num" w:pos="1080"/>
      </w:tabs>
      <w:spacing w:after="0" w:line="240" w:lineRule="auto"/>
      <w:jc w:val="both"/>
      <w:rPr>
        <w:rFonts w:ascii="Arial" w:hAnsi="Arial" w:cs="Arial"/>
        <w:i/>
        <w:sz w:val="12"/>
        <w:szCs w:val="12"/>
        <w:highlight w:val="yellow"/>
      </w:rPr>
    </w:pPr>
  </w:p>
  <w:p w14:paraId="24E187AA" w14:textId="17D4A01F" w:rsidR="00946511" w:rsidRPr="00C37CC4" w:rsidRDefault="00946511" w:rsidP="00946511">
    <w:pPr>
      <w:tabs>
        <w:tab w:val="num" w:pos="1080"/>
      </w:tabs>
      <w:spacing w:after="0" w:line="240" w:lineRule="auto"/>
      <w:jc w:val="both"/>
      <w:rPr>
        <w:rFonts w:ascii="Arial" w:hAnsi="Arial" w:cs="Arial"/>
        <w:i/>
        <w:color w:val="002060"/>
        <w:spacing w:val="1"/>
        <w:sz w:val="12"/>
        <w:szCs w:val="12"/>
      </w:rPr>
    </w:pPr>
    <w:r w:rsidRPr="00C37CC4">
      <w:rPr>
        <w:rFonts w:ascii="Arial" w:hAnsi="Arial" w:cs="Arial"/>
        <w:i/>
        <w:color w:val="002060"/>
        <w:sz w:val="12"/>
        <w:szCs w:val="12"/>
      </w:rPr>
      <w:t xml:space="preserve">Wersja </w:t>
    </w:r>
    <w:r w:rsidR="00C37CC4" w:rsidRPr="00C37CC4">
      <w:rPr>
        <w:rFonts w:ascii="Arial" w:hAnsi="Arial" w:cs="Arial"/>
        <w:i/>
        <w:color w:val="002060"/>
        <w:sz w:val="12"/>
        <w:szCs w:val="12"/>
      </w:rPr>
      <w:t>1</w:t>
    </w:r>
    <w:r w:rsidRPr="00C37CC4">
      <w:rPr>
        <w:rFonts w:ascii="Arial" w:hAnsi="Arial" w:cs="Arial"/>
        <w:i/>
        <w:color w:val="002060"/>
        <w:sz w:val="12"/>
        <w:szCs w:val="12"/>
      </w:rPr>
      <w:t xml:space="preserve">/2022 z dn. </w:t>
    </w:r>
    <w:r w:rsidR="00C37CC4" w:rsidRPr="00C37CC4">
      <w:rPr>
        <w:rFonts w:ascii="Arial" w:hAnsi="Arial" w:cs="Arial"/>
        <w:i/>
        <w:color w:val="002060"/>
        <w:sz w:val="12"/>
        <w:szCs w:val="12"/>
      </w:rPr>
      <w:t>26</w:t>
    </w:r>
    <w:r w:rsidRPr="00C37CC4">
      <w:rPr>
        <w:rFonts w:ascii="Arial" w:hAnsi="Arial" w:cs="Arial"/>
        <w:i/>
        <w:color w:val="002060"/>
        <w:sz w:val="12"/>
        <w:szCs w:val="12"/>
      </w:rPr>
      <w:t>.0</w:t>
    </w:r>
    <w:r w:rsidR="00C37CC4" w:rsidRPr="00C37CC4">
      <w:rPr>
        <w:rFonts w:ascii="Arial" w:hAnsi="Arial" w:cs="Arial"/>
        <w:i/>
        <w:color w:val="002060"/>
        <w:sz w:val="12"/>
        <w:szCs w:val="12"/>
      </w:rPr>
      <w:t>8</w:t>
    </w:r>
    <w:r w:rsidRPr="00C37CC4">
      <w:rPr>
        <w:rFonts w:ascii="Arial" w:hAnsi="Arial" w:cs="Arial"/>
        <w:i/>
        <w:color w:val="002060"/>
        <w:sz w:val="12"/>
        <w:szCs w:val="12"/>
      </w:rPr>
      <w:t>.2022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0EDDB" w14:textId="77777777" w:rsidR="00901B71" w:rsidRDefault="00901B71" w:rsidP="0049531C">
      <w:pPr>
        <w:spacing w:after="0" w:line="240" w:lineRule="auto"/>
      </w:pPr>
      <w:r>
        <w:separator/>
      </w:r>
    </w:p>
  </w:footnote>
  <w:footnote w:type="continuationSeparator" w:id="0">
    <w:p w14:paraId="12D55827" w14:textId="77777777" w:rsidR="00901B71" w:rsidRDefault="00901B71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0CFC" w14:textId="57340530" w:rsidR="00BC6BEE" w:rsidRPr="0021073B" w:rsidRDefault="00BC6BEE" w:rsidP="00583DAB">
    <w:pPr>
      <w:pStyle w:val="Nagwek2"/>
      <w:rPr>
        <w:b/>
        <w:color w:val="002060"/>
      </w:rPr>
    </w:pPr>
  </w:p>
  <w:p w14:paraId="3A5AC024" w14:textId="77777777" w:rsidR="00BC6BEE" w:rsidRPr="007F057C" w:rsidRDefault="00BC6BEE" w:rsidP="0021073B">
    <w:pPr>
      <w:pStyle w:val="Nagwek"/>
      <w:tabs>
        <w:tab w:val="clear" w:pos="4536"/>
        <w:tab w:val="clear" w:pos="9072"/>
        <w:tab w:val="left" w:pos="77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633A" w14:textId="7AB8A4D8" w:rsidR="00D30F1D" w:rsidRPr="0012003D" w:rsidRDefault="00E47E23" w:rsidP="00D30F1D">
    <w:pPr>
      <w:pStyle w:val="Nagwek"/>
      <w:rPr>
        <w:rFonts w:ascii="Myriad Pro" w:hAnsi="Myriad Pro"/>
        <w:color w:val="00206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6E8736" wp14:editId="6093FE67">
          <wp:simplePos x="0" y="0"/>
          <wp:positionH relativeFrom="column">
            <wp:posOffset>4014470</wp:posOffset>
          </wp:positionH>
          <wp:positionV relativeFrom="paragraph">
            <wp:posOffset>-206375</wp:posOffset>
          </wp:positionV>
          <wp:extent cx="1744980" cy="56111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6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1D" w:rsidRPr="00D30F1D">
      <w:rPr>
        <w:rFonts w:ascii="Myriad Pro" w:hAnsi="Myriad Pro"/>
        <w:color w:val="002060"/>
      </w:rPr>
      <w:t xml:space="preserve"> </w:t>
    </w:r>
    <w:proofErr w:type="spellStart"/>
    <w:r w:rsidR="00D30F1D" w:rsidRPr="0012003D">
      <w:rPr>
        <w:rFonts w:ascii="Myriad Pro" w:hAnsi="Myriad Pro"/>
        <w:color w:val="002060"/>
      </w:rPr>
      <w:t>InterRisk</w:t>
    </w:r>
    <w:proofErr w:type="spellEnd"/>
    <w:r w:rsidR="00D30F1D" w:rsidRPr="0012003D">
      <w:rPr>
        <w:rFonts w:ascii="Myriad Pro" w:hAnsi="Myriad Pro"/>
        <w:color w:val="002060"/>
      </w:rPr>
      <w:t xml:space="preserve"> Towarzystwo Ubezpieczeń S.A.</w:t>
    </w:r>
    <w:r w:rsidR="00D30F1D" w:rsidRPr="0012003D">
      <w:rPr>
        <w:rFonts w:ascii="Myriad Pro" w:hAnsi="Myriad Pro"/>
        <w:noProof/>
        <w:color w:val="002060"/>
      </w:rPr>
      <w:t xml:space="preserve"> </w:t>
    </w:r>
  </w:p>
  <w:p w14:paraId="403C7818" w14:textId="77777777" w:rsidR="00D30F1D" w:rsidRPr="0012003D" w:rsidRDefault="00D30F1D" w:rsidP="00D30F1D">
    <w:pPr>
      <w:pStyle w:val="Nagwek"/>
      <w:rPr>
        <w:rFonts w:ascii="Myriad Pro" w:hAnsi="Myriad Pro"/>
        <w:color w:val="002060"/>
      </w:rPr>
    </w:pPr>
    <w:proofErr w:type="spellStart"/>
    <w:r w:rsidRPr="0012003D">
      <w:rPr>
        <w:rFonts w:ascii="Myriad Pro" w:hAnsi="Myriad Pro"/>
        <w:color w:val="002060"/>
      </w:rPr>
      <w:t>Vienna</w:t>
    </w:r>
    <w:proofErr w:type="spellEnd"/>
    <w:r w:rsidRPr="0012003D">
      <w:rPr>
        <w:rFonts w:ascii="Myriad Pro" w:hAnsi="Myriad Pro"/>
        <w:color w:val="002060"/>
      </w:rPr>
      <w:t xml:space="preserve"> </w:t>
    </w:r>
    <w:proofErr w:type="spellStart"/>
    <w:r w:rsidRPr="0012003D">
      <w:rPr>
        <w:rFonts w:ascii="Myriad Pro" w:hAnsi="Myriad Pro"/>
        <w:color w:val="002060"/>
      </w:rPr>
      <w:t>Insurance</w:t>
    </w:r>
    <w:proofErr w:type="spellEnd"/>
    <w:r w:rsidRPr="0012003D">
      <w:rPr>
        <w:rFonts w:ascii="Myriad Pro" w:hAnsi="Myriad Pro"/>
        <w:color w:val="002060"/>
      </w:rPr>
      <w:t xml:space="preserve"> </w:t>
    </w:r>
    <w:proofErr w:type="spellStart"/>
    <w:r w:rsidRPr="0012003D">
      <w:rPr>
        <w:rFonts w:ascii="Myriad Pro" w:hAnsi="Myriad Pro"/>
        <w:color w:val="002060"/>
      </w:rPr>
      <w:t>Group</w:t>
    </w:r>
    <w:proofErr w:type="spellEnd"/>
  </w:p>
  <w:p w14:paraId="40141E47" w14:textId="6AD80A41" w:rsidR="00BA6226" w:rsidRDefault="00BA6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33376"/>
    <w:multiLevelType w:val="hybridMultilevel"/>
    <w:tmpl w:val="0394B38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6CEB"/>
    <w:multiLevelType w:val="hybridMultilevel"/>
    <w:tmpl w:val="A2E83700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23AEC"/>
    <w:multiLevelType w:val="hybridMultilevel"/>
    <w:tmpl w:val="522CD2A4"/>
    <w:lvl w:ilvl="0" w:tplc="02D4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B70"/>
    <w:multiLevelType w:val="hybridMultilevel"/>
    <w:tmpl w:val="6318EB4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2AFA"/>
    <w:multiLevelType w:val="hybridMultilevel"/>
    <w:tmpl w:val="ED4AC75C"/>
    <w:lvl w:ilvl="0" w:tplc="77021F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6C55"/>
    <w:multiLevelType w:val="hybridMultilevel"/>
    <w:tmpl w:val="A328A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44CC7"/>
    <w:multiLevelType w:val="hybridMultilevel"/>
    <w:tmpl w:val="524473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C2547"/>
    <w:multiLevelType w:val="hybridMultilevel"/>
    <w:tmpl w:val="9AA40C06"/>
    <w:lvl w:ilvl="0" w:tplc="88A214C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09FB"/>
    <w:multiLevelType w:val="hybridMultilevel"/>
    <w:tmpl w:val="A0F689B6"/>
    <w:lvl w:ilvl="0" w:tplc="60B0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7A3B6C57"/>
    <w:multiLevelType w:val="hybridMultilevel"/>
    <w:tmpl w:val="4D6CA1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D6B"/>
    <w:multiLevelType w:val="hybridMultilevel"/>
    <w:tmpl w:val="710A29E6"/>
    <w:lvl w:ilvl="0" w:tplc="03E48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15"/>
  </w:num>
  <w:num w:numId="9">
    <w:abstractNumId w:val="4"/>
  </w:num>
  <w:num w:numId="10">
    <w:abstractNumId w:val="21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10"/>
  </w:num>
  <w:num w:numId="16">
    <w:abstractNumId w:val="22"/>
  </w:num>
  <w:num w:numId="17">
    <w:abstractNumId w:val="20"/>
  </w:num>
  <w:num w:numId="18">
    <w:abstractNumId w:val="9"/>
  </w:num>
  <w:num w:numId="19">
    <w:abstractNumId w:val="1"/>
  </w:num>
  <w:num w:numId="20">
    <w:abstractNumId w:val="7"/>
  </w:num>
  <w:num w:numId="21">
    <w:abstractNumId w:val="5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11405"/>
    <w:rsid w:val="0002464A"/>
    <w:rsid w:val="00040FE1"/>
    <w:rsid w:val="00041C89"/>
    <w:rsid w:val="000455B9"/>
    <w:rsid w:val="00045976"/>
    <w:rsid w:val="000622A0"/>
    <w:rsid w:val="0007214B"/>
    <w:rsid w:val="00083C90"/>
    <w:rsid w:val="00084924"/>
    <w:rsid w:val="00091B04"/>
    <w:rsid w:val="00091DD0"/>
    <w:rsid w:val="00097CF6"/>
    <w:rsid w:val="000D7941"/>
    <w:rsid w:val="000E03A0"/>
    <w:rsid w:val="000E7963"/>
    <w:rsid w:val="000F0CE3"/>
    <w:rsid w:val="000F14A0"/>
    <w:rsid w:val="0010517E"/>
    <w:rsid w:val="00107C69"/>
    <w:rsid w:val="001121CC"/>
    <w:rsid w:val="00112BCD"/>
    <w:rsid w:val="00115FE1"/>
    <w:rsid w:val="0013038F"/>
    <w:rsid w:val="001331BD"/>
    <w:rsid w:val="0013515C"/>
    <w:rsid w:val="00142E8D"/>
    <w:rsid w:val="00143616"/>
    <w:rsid w:val="00143C2A"/>
    <w:rsid w:val="001668BA"/>
    <w:rsid w:val="001772D1"/>
    <w:rsid w:val="00182D39"/>
    <w:rsid w:val="001B19A6"/>
    <w:rsid w:val="001B2F5E"/>
    <w:rsid w:val="001B73B2"/>
    <w:rsid w:val="001E0EEE"/>
    <w:rsid w:val="001F3C93"/>
    <w:rsid w:val="00202D67"/>
    <w:rsid w:val="00205083"/>
    <w:rsid w:val="0021073B"/>
    <w:rsid w:val="00217156"/>
    <w:rsid w:val="00233469"/>
    <w:rsid w:val="00247D96"/>
    <w:rsid w:val="00285D01"/>
    <w:rsid w:val="00291F21"/>
    <w:rsid w:val="002A057D"/>
    <w:rsid w:val="002A09EB"/>
    <w:rsid w:val="002A2DD8"/>
    <w:rsid w:val="002D060B"/>
    <w:rsid w:val="002E58DB"/>
    <w:rsid w:val="002F0C70"/>
    <w:rsid w:val="002F7DE8"/>
    <w:rsid w:val="003116A4"/>
    <w:rsid w:val="00322CCC"/>
    <w:rsid w:val="00336349"/>
    <w:rsid w:val="00341526"/>
    <w:rsid w:val="00346550"/>
    <w:rsid w:val="003537CA"/>
    <w:rsid w:val="00357BB6"/>
    <w:rsid w:val="003616ED"/>
    <w:rsid w:val="003631FE"/>
    <w:rsid w:val="00380C92"/>
    <w:rsid w:val="00381B88"/>
    <w:rsid w:val="0038418E"/>
    <w:rsid w:val="00393FDA"/>
    <w:rsid w:val="003A5382"/>
    <w:rsid w:val="003B0188"/>
    <w:rsid w:val="003B2315"/>
    <w:rsid w:val="003B77E6"/>
    <w:rsid w:val="003C2192"/>
    <w:rsid w:val="003C422C"/>
    <w:rsid w:val="003D3955"/>
    <w:rsid w:val="003E34C1"/>
    <w:rsid w:val="003F1682"/>
    <w:rsid w:val="00405400"/>
    <w:rsid w:val="00414A15"/>
    <w:rsid w:val="00423EC2"/>
    <w:rsid w:val="0043604E"/>
    <w:rsid w:val="00447EFD"/>
    <w:rsid w:val="004568FF"/>
    <w:rsid w:val="00467145"/>
    <w:rsid w:val="004760EC"/>
    <w:rsid w:val="0048393D"/>
    <w:rsid w:val="0049531C"/>
    <w:rsid w:val="004967A0"/>
    <w:rsid w:val="004A6C10"/>
    <w:rsid w:val="004B62B5"/>
    <w:rsid w:val="004B73CF"/>
    <w:rsid w:val="004D54AF"/>
    <w:rsid w:val="004F030D"/>
    <w:rsid w:val="004F0F22"/>
    <w:rsid w:val="0050381F"/>
    <w:rsid w:val="005066D5"/>
    <w:rsid w:val="00507377"/>
    <w:rsid w:val="005101C9"/>
    <w:rsid w:val="00515C29"/>
    <w:rsid w:val="0052116C"/>
    <w:rsid w:val="00531922"/>
    <w:rsid w:val="005321FD"/>
    <w:rsid w:val="005502CB"/>
    <w:rsid w:val="0055140D"/>
    <w:rsid w:val="00557563"/>
    <w:rsid w:val="00565475"/>
    <w:rsid w:val="00581EA0"/>
    <w:rsid w:val="00583DAB"/>
    <w:rsid w:val="005854E6"/>
    <w:rsid w:val="00586664"/>
    <w:rsid w:val="00587212"/>
    <w:rsid w:val="0059348A"/>
    <w:rsid w:val="005A56FF"/>
    <w:rsid w:val="005A6959"/>
    <w:rsid w:val="005B1176"/>
    <w:rsid w:val="005C0A52"/>
    <w:rsid w:val="005C4454"/>
    <w:rsid w:val="005E2D8D"/>
    <w:rsid w:val="005E41B7"/>
    <w:rsid w:val="005F60C4"/>
    <w:rsid w:val="005F6466"/>
    <w:rsid w:val="00623F94"/>
    <w:rsid w:val="00635384"/>
    <w:rsid w:val="00643F7D"/>
    <w:rsid w:val="00660BA8"/>
    <w:rsid w:val="00673346"/>
    <w:rsid w:val="00693F09"/>
    <w:rsid w:val="006B159B"/>
    <w:rsid w:val="006B37B0"/>
    <w:rsid w:val="006B651D"/>
    <w:rsid w:val="006B67C7"/>
    <w:rsid w:val="006C4906"/>
    <w:rsid w:val="006D29E3"/>
    <w:rsid w:val="006D5982"/>
    <w:rsid w:val="006D61A6"/>
    <w:rsid w:val="006F71C3"/>
    <w:rsid w:val="00706B96"/>
    <w:rsid w:val="0071323C"/>
    <w:rsid w:val="00723A88"/>
    <w:rsid w:val="00737E9C"/>
    <w:rsid w:val="007400CE"/>
    <w:rsid w:val="007429B1"/>
    <w:rsid w:val="007519A5"/>
    <w:rsid w:val="00753F6E"/>
    <w:rsid w:val="00760002"/>
    <w:rsid w:val="00774739"/>
    <w:rsid w:val="00776CE1"/>
    <w:rsid w:val="0078267A"/>
    <w:rsid w:val="00793F88"/>
    <w:rsid w:val="007A463B"/>
    <w:rsid w:val="007B085C"/>
    <w:rsid w:val="007C3DA4"/>
    <w:rsid w:val="007C59DC"/>
    <w:rsid w:val="007D0F79"/>
    <w:rsid w:val="007D647B"/>
    <w:rsid w:val="007F057C"/>
    <w:rsid w:val="007F2743"/>
    <w:rsid w:val="007F5D65"/>
    <w:rsid w:val="008076AC"/>
    <w:rsid w:val="008229BE"/>
    <w:rsid w:val="008258EE"/>
    <w:rsid w:val="0083213A"/>
    <w:rsid w:val="00837DDB"/>
    <w:rsid w:val="008651B9"/>
    <w:rsid w:val="00887469"/>
    <w:rsid w:val="00897845"/>
    <w:rsid w:val="00897EA3"/>
    <w:rsid w:val="008A2892"/>
    <w:rsid w:val="008B078D"/>
    <w:rsid w:val="008B5A71"/>
    <w:rsid w:val="008C364A"/>
    <w:rsid w:val="008D2704"/>
    <w:rsid w:val="008D6986"/>
    <w:rsid w:val="008E6FD1"/>
    <w:rsid w:val="008F1BEE"/>
    <w:rsid w:val="008F4249"/>
    <w:rsid w:val="00901B71"/>
    <w:rsid w:val="0090408B"/>
    <w:rsid w:val="00904864"/>
    <w:rsid w:val="009115AC"/>
    <w:rsid w:val="00912256"/>
    <w:rsid w:val="009459A6"/>
    <w:rsid w:val="00946511"/>
    <w:rsid w:val="00951CAF"/>
    <w:rsid w:val="009561D2"/>
    <w:rsid w:val="00974001"/>
    <w:rsid w:val="00977025"/>
    <w:rsid w:val="0098686E"/>
    <w:rsid w:val="009931D4"/>
    <w:rsid w:val="009A6E34"/>
    <w:rsid w:val="009A7224"/>
    <w:rsid w:val="009B5EEB"/>
    <w:rsid w:val="009E38AB"/>
    <w:rsid w:val="00A00E0D"/>
    <w:rsid w:val="00A22BC5"/>
    <w:rsid w:val="00A23E7D"/>
    <w:rsid w:val="00A32BE2"/>
    <w:rsid w:val="00A34C50"/>
    <w:rsid w:val="00A540DC"/>
    <w:rsid w:val="00A66733"/>
    <w:rsid w:val="00A71533"/>
    <w:rsid w:val="00A74BE3"/>
    <w:rsid w:val="00A76EEA"/>
    <w:rsid w:val="00A86D2E"/>
    <w:rsid w:val="00A953C4"/>
    <w:rsid w:val="00AB430A"/>
    <w:rsid w:val="00AC628E"/>
    <w:rsid w:val="00AE07C1"/>
    <w:rsid w:val="00AE4BC9"/>
    <w:rsid w:val="00AE573A"/>
    <w:rsid w:val="00AF0927"/>
    <w:rsid w:val="00B02DA7"/>
    <w:rsid w:val="00B04043"/>
    <w:rsid w:val="00B04713"/>
    <w:rsid w:val="00B1012D"/>
    <w:rsid w:val="00B23D4B"/>
    <w:rsid w:val="00B327CF"/>
    <w:rsid w:val="00B35C99"/>
    <w:rsid w:val="00B52745"/>
    <w:rsid w:val="00B5280A"/>
    <w:rsid w:val="00B545F3"/>
    <w:rsid w:val="00B57217"/>
    <w:rsid w:val="00B578BE"/>
    <w:rsid w:val="00B638FC"/>
    <w:rsid w:val="00B75606"/>
    <w:rsid w:val="00B81297"/>
    <w:rsid w:val="00B8512E"/>
    <w:rsid w:val="00B87A99"/>
    <w:rsid w:val="00BA6226"/>
    <w:rsid w:val="00BA7CB6"/>
    <w:rsid w:val="00BB0E1C"/>
    <w:rsid w:val="00BC6BEE"/>
    <w:rsid w:val="00BD2A03"/>
    <w:rsid w:val="00BE2D1C"/>
    <w:rsid w:val="00BE4DF4"/>
    <w:rsid w:val="00C06376"/>
    <w:rsid w:val="00C24146"/>
    <w:rsid w:val="00C3656B"/>
    <w:rsid w:val="00C37CC4"/>
    <w:rsid w:val="00C43626"/>
    <w:rsid w:val="00C50139"/>
    <w:rsid w:val="00C5086F"/>
    <w:rsid w:val="00C528D6"/>
    <w:rsid w:val="00C52C17"/>
    <w:rsid w:val="00C64B6B"/>
    <w:rsid w:val="00C77042"/>
    <w:rsid w:val="00C81CB6"/>
    <w:rsid w:val="00C9563B"/>
    <w:rsid w:val="00CA0951"/>
    <w:rsid w:val="00CB7FC1"/>
    <w:rsid w:val="00CC15AA"/>
    <w:rsid w:val="00CF3CFC"/>
    <w:rsid w:val="00D17C56"/>
    <w:rsid w:val="00D301EA"/>
    <w:rsid w:val="00D30F1D"/>
    <w:rsid w:val="00D356B8"/>
    <w:rsid w:val="00D3659C"/>
    <w:rsid w:val="00D36C67"/>
    <w:rsid w:val="00D375DA"/>
    <w:rsid w:val="00D42CA5"/>
    <w:rsid w:val="00D46791"/>
    <w:rsid w:val="00D470D7"/>
    <w:rsid w:val="00D925EC"/>
    <w:rsid w:val="00D97845"/>
    <w:rsid w:val="00DD525C"/>
    <w:rsid w:val="00DE2713"/>
    <w:rsid w:val="00E02532"/>
    <w:rsid w:val="00E369CD"/>
    <w:rsid w:val="00E47E23"/>
    <w:rsid w:val="00E74B9D"/>
    <w:rsid w:val="00E80BFE"/>
    <w:rsid w:val="00E84458"/>
    <w:rsid w:val="00E958F4"/>
    <w:rsid w:val="00EA71D4"/>
    <w:rsid w:val="00EC4984"/>
    <w:rsid w:val="00EC5D76"/>
    <w:rsid w:val="00ED3F3E"/>
    <w:rsid w:val="00ED72AA"/>
    <w:rsid w:val="00EE7C7E"/>
    <w:rsid w:val="00EF0F97"/>
    <w:rsid w:val="00EF6A1B"/>
    <w:rsid w:val="00F32FE5"/>
    <w:rsid w:val="00F71909"/>
    <w:rsid w:val="00F73F18"/>
    <w:rsid w:val="00F75A25"/>
    <w:rsid w:val="00F778C9"/>
    <w:rsid w:val="00F83944"/>
    <w:rsid w:val="00F8464C"/>
    <w:rsid w:val="00F93661"/>
    <w:rsid w:val="00FC06D3"/>
    <w:rsid w:val="00FE0A11"/>
    <w:rsid w:val="00FE736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E5D171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9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10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2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28E"/>
    <w:rPr>
      <w:vertAlign w:val="superscript"/>
    </w:rPr>
  </w:style>
  <w:style w:type="character" w:customStyle="1" w:styleId="Stylwiadomocie-mail38">
    <w:name w:val="Styl wiadomości e-mail 38"/>
    <w:semiHidden/>
    <w:rsid w:val="00084924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rednialista2akcent1">
    <w:name w:val="Medium List 2 Accent 1"/>
    <w:basedOn w:val="Standardowy"/>
    <w:uiPriority w:val="66"/>
    <w:rsid w:val="00BA62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3">
    <w:name w:val="Grid Table 4 Accent 3"/>
    <w:basedOn w:val="Standardowy"/>
    <w:uiPriority w:val="49"/>
    <w:rsid w:val="00BA62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285D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">
    <w:name w:val="Grid Table 2"/>
    <w:basedOn w:val="Standardowy"/>
    <w:uiPriority w:val="47"/>
    <w:rsid w:val="00A34C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8B5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listy4akcent5">
    <w:name w:val="List Table 4 Accent 5"/>
    <w:basedOn w:val="Standardowy"/>
    <w:uiPriority w:val="49"/>
    <w:rsid w:val="00091B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Wyrnienieintensywne">
    <w:name w:val="Intense Emphasis"/>
    <w:uiPriority w:val="21"/>
    <w:qFormat/>
    <w:rsid w:val="00E47E23"/>
    <w:rPr>
      <w:b/>
      <w:bCs/>
      <w:i/>
      <w:iCs/>
      <w:caps w:val="0"/>
      <w:smallCaps w:val="0"/>
      <w:strike w:val="0"/>
      <w:dstrike w:val="0"/>
      <w:color w:val="DE478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9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F22"/>
    <w:rPr>
      <w:color w:val="605E5C"/>
      <w:shd w:val="clear" w:color="auto" w:fill="E1DFDD"/>
    </w:rPr>
  </w:style>
  <w:style w:type="character" w:customStyle="1" w:styleId="A9">
    <w:name w:val="A9"/>
    <w:uiPriority w:val="99"/>
    <w:rsid w:val="003D3955"/>
    <w:rPr>
      <w:rFonts w:cs="Open Sans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risk.pl/dla-ciebie-i-rodziny/zdrowie-i-rodzina/edu-plu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52DA-01A9-4202-97C5-88BFA56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Dyrekcja</cp:lastModifiedBy>
  <cp:revision>2</cp:revision>
  <cp:lastPrinted>2019-05-31T09:00:00Z</cp:lastPrinted>
  <dcterms:created xsi:type="dcterms:W3CDTF">2022-11-15T10:06:00Z</dcterms:created>
  <dcterms:modified xsi:type="dcterms:W3CDTF">2022-11-15T10:06:00Z</dcterms:modified>
</cp:coreProperties>
</file>