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0CF2" w14:textId="4F7B2D52" w:rsidR="00496CBB" w:rsidRPr="004F7AD5" w:rsidRDefault="00F462F0" w:rsidP="004F7AD5">
      <w:pPr>
        <w:jc w:val="both"/>
        <w:rPr>
          <w:sz w:val="20"/>
          <w:szCs w:val="20"/>
        </w:rPr>
      </w:pPr>
      <w:r w:rsidRPr="004F7AD5">
        <w:rPr>
          <w:sz w:val="20"/>
          <w:szCs w:val="20"/>
        </w:rPr>
        <w:t>INFORMACJE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DOTYCZĄCE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 xml:space="preserve">PRZETWARZANIA DANYCH OSOBOWYCH </w:t>
      </w:r>
    </w:p>
    <w:p w14:paraId="063DD525" w14:textId="31B9FB7A" w:rsidR="00F462F0" w:rsidRPr="004F7AD5" w:rsidRDefault="00F462F0" w:rsidP="004F7AD5">
      <w:pPr>
        <w:jc w:val="both"/>
        <w:rPr>
          <w:sz w:val="20"/>
          <w:szCs w:val="20"/>
        </w:rPr>
      </w:pPr>
      <w:r w:rsidRPr="004F7AD5">
        <w:rPr>
          <w:sz w:val="20"/>
          <w:szCs w:val="20"/>
        </w:rPr>
        <w:t>Administratorem danych przetwarzanych w ramach procesu rekrutacji są jednostki wskazane na liście preferencji.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Dane –w zakresie zawartym  w niniejszym  formularzu –będą przetwarzane w celu przeprowadzenia procesu rekrutacji do wybranych  jednostek.  Podstawą  prawną  przetwarzania  danych  jest  art.  6  ust.  1  lit.  c)  Rozporządzenia 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</w:t>
      </w:r>
      <w:r w:rsidR="00E070B5">
        <w:rPr>
          <w:sz w:val="20"/>
          <w:szCs w:val="20"/>
        </w:rPr>
        <w:t>.</w:t>
      </w:r>
      <w:r w:rsidRPr="004F7AD5">
        <w:rPr>
          <w:sz w:val="20"/>
          <w:szCs w:val="20"/>
        </w:rPr>
        <w:t xml:space="preserve"> Informacje dotyczące prowadzonego postępowania rekrutacyjnego,  w  tym w szczególności informacje o fakcie zakwalifikowania i przyjęcia kandydata </w:t>
      </w:r>
      <w:r w:rsidR="00E070B5">
        <w:rPr>
          <w:sz w:val="20"/>
          <w:szCs w:val="20"/>
        </w:rPr>
        <w:t>mogą być</w:t>
      </w:r>
      <w:r w:rsidRPr="004F7AD5">
        <w:rPr>
          <w:sz w:val="20"/>
          <w:szCs w:val="20"/>
        </w:rPr>
        <w:t xml:space="preserve"> wymieniane pomiędzy jednostkami wskazanymi na liście preferencji, w celu usprawnienia procesu rekrutacji i wyeliminowania zjawiska blokowania miejsc.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Dane nie będą przekazywane do państwa trzeciego ani organizacji międzynarodowej.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 do  których  kandydat  nie  został  przyjęty  przechowują  jego  dane  przez  okres  jednego  roku,  chyba  że  na rozstrzygnięcie  dyrektora  jednostki  została  wniesiona  skarga  do  sądu  administracyjnego  i  postępowanie  nie  zostało zakończone prawomocnym wyrokiem, wówczas dane są przechowywane do momentu uprawomocnienia się wyroku.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Prawnym opiekunom kandydata przysługuje prawo dostępu do danych osobowych kandydata, żądania ich sprostowania lub usunięcia. Ponadto przysługuje im prawo do żądania ograniczenia przetwarzania w przypadkach określonych w art. 18 RODO.</w:t>
      </w:r>
      <w:r w:rsidR="00996973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W ramach prowadzenia procesu rekrutacji dane nie są przetwarzane na podstawie art. 6 ust. 1 lit. e) lub f) RODO, zatem prawo do wniesienia sprzeciwu na podstawie art. 21 RODO nie przysługuje. Podobnie ze względu na fakt, iż</w:t>
      </w:r>
      <w:r w:rsidR="00496CBB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jedyną podstawą prawną przetwarzania danych w procesie naboru jest art. 6 ust. 1 lit. c) RODO nie przysługuje prawo do przenoszenia danych na podstawie art. 20 RODO.</w:t>
      </w:r>
    </w:p>
    <w:p w14:paraId="55F4D607" w14:textId="2684FDEC" w:rsidR="003537F4" w:rsidRPr="004F7AD5" w:rsidRDefault="00F462F0" w:rsidP="004F7AD5">
      <w:pPr>
        <w:jc w:val="both"/>
        <w:rPr>
          <w:sz w:val="20"/>
          <w:szCs w:val="20"/>
        </w:rPr>
      </w:pPr>
      <w:r w:rsidRPr="004F7AD5">
        <w:rPr>
          <w:sz w:val="20"/>
          <w:szCs w:val="20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  <w:r w:rsidR="00B33EEC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Opiekunom  prawnym 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  <w:r w:rsidR="00B33EEC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Podanie  danych  zawartych  w  niniejszym  formularzu  i  dołączonych  dokumentach  nie  jest  obowiązkowe,  jednak  jest warunkiem  umożliwiającym  ubieganie  się  o  przyjęcie  do  jednostki  lub  umożliwiającym  korzystanie  z  pierwszeństwa w przyjęciu na podstawie poszczególnych kryteriów naboru, co wynika z przepisów Rozdziału 6 ustawy Prawo oświatowe,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 xml:space="preserve">Dane kontaktowe Inspektora ochrony danych dla poszczególnych jednostek (wskazanych na liście preferencji) </w:t>
      </w:r>
      <w:r w:rsidR="004F7AD5" w:rsidRPr="004F7AD5">
        <w:rPr>
          <w:sz w:val="20"/>
          <w:szCs w:val="20"/>
        </w:rPr>
        <w:t>są dostępne w poszczególnych szkołach</w:t>
      </w:r>
      <w:r w:rsidRPr="004F7AD5">
        <w:rPr>
          <w:sz w:val="20"/>
          <w:szCs w:val="20"/>
        </w:rPr>
        <w:t>.  Należy  pamiętać,  iż  dane  te  służą  wyłącznie  do  kontaktu  w  sprawach  związanych  bezpośrednio z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 xml:space="preserve">przetwarzaniem </w:t>
      </w:r>
      <w:r w:rsidR="004F7AD5" w:rsidRPr="004F7AD5">
        <w:rPr>
          <w:sz w:val="20"/>
          <w:szCs w:val="20"/>
        </w:rPr>
        <w:t xml:space="preserve"> </w:t>
      </w:r>
      <w:r w:rsidRPr="004F7AD5">
        <w:rPr>
          <w:sz w:val="20"/>
          <w:szCs w:val="20"/>
        </w:rPr>
        <w:t>danych osobowych. Inspektor ochrony danych nie posiada i nie udziela informacji dotyczących przebiegu procesu naboru, w szczególności informacji o ofercie edukacyjnej, statusie wniosku, punktacji, kryteriach ani wynikac</w:t>
      </w:r>
      <w:r w:rsidR="004F7AD5" w:rsidRPr="004F7AD5">
        <w:rPr>
          <w:sz w:val="20"/>
          <w:szCs w:val="20"/>
        </w:rPr>
        <w:t xml:space="preserve">h. </w:t>
      </w:r>
    </w:p>
    <w:sectPr w:rsidR="003537F4" w:rsidRPr="004F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C9"/>
    <w:rsid w:val="001525FC"/>
    <w:rsid w:val="003537F4"/>
    <w:rsid w:val="00496CBB"/>
    <w:rsid w:val="004F7AD5"/>
    <w:rsid w:val="00996973"/>
    <w:rsid w:val="00B33EEC"/>
    <w:rsid w:val="00C36BC9"/>
    <w:rsid w:val="00E070B5"/>
    <w:rsid w:val="00F462F0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652"/>
  <w15:chartTrackingRefBased/>
  <w15:docId w15:val="{A9EDB512-7DD6-48DC-B6E8-11C95F97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Kucharska</dc:creator>
  <cp:keywords/>
  <dc:description/>
  <cp:lastModifiedBy>Marcin Michlicki</cp:lastModifiedBy>
  <cp:revision>2</cp:revision>
  <cp:lastPrinted>2021-01-29T11:43:00Z</cp:lastPrinted>
  <dcterms:created xsi:type="dcterms:W3CDTF">2025-01-09T12:57:00Z</dcterms:created>
  <dcterms:modified xsi:type="dcterms:W3CDTF">2025-01-09T12:57:00Z</dcterms:modified>
</cp:coreProperties>
</file>